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97C" w:rsidRDefault="008F697C" w:rsidP="008F697C">
      <w:pPr>
        <w:pStyle w:val="Heading1"/>
      </w:pPr>
      <w:r>
        <w:t>Proposals &amp; Topics</w:t>
      </w:r>
    </w:p>
    <w:p w:rsidR="00386534" w:rsidRDefault="008F697C" w:rsidP="00FE0710">
      <w:r>
        <w:t>To: NQA Board of Directors</w:t>
      </w:r>
    </w:p>
    <w:p w:rsidR="008F697C" w:rsidRDefault="008F697C" w:rsidP="00FE0710">
      <w:r>
        <w:t>From: CJ Rhoads, Taijiquan Enthusiasts Organization &amp; NQA Research &amp; Education</w:t>
      </w:r>
    </w:p>
    <w:p w:rsidR="008F697C" w:rsidRDefault="008F697C" w:rsidP="00FE0710">
      <w:r>
        <w:t>Date: July 25, 2013</w:t>
      </w:r>
    </w:p>
    <w:p w:rsidR="008F697C" w:rsidRDefault="008F697C" w:rsidP="00FE0710">
      <w:r>
        <w:t xml:space="preserve">RE: Several </w:t>
      </w:r>
      <w:r w:rsidR="0087659E">
        <w:t>Proposals</w:t>
      </w:r>
    </w:p>
    <w:p w:rsidR="008F697C" w:rsidRDefault="008F697C" w:rsidP="00FE0710">
      <w:r>
        <w:t>Although we have only a very short time to discuss things, and I know how extremely busy the NQA board members are, I would like to take a few minutes of your 2013 board meeting to get your reaction to a number of proposals.</w:t>
      </w:r>
    </w:p>
    <w:p w:rsidR="008F697C" w:rsidRPr="005F51B4" w:rsidRDefault="008F697C" w:rsidP="008F697C">
      <w:pPr>
        <w:rPr>
          <w:sz w:val="28"/>
          <w:u w:val="single"/>
        </w:rPr>
      </w:pPr>
      <w:r w:rsidRPr="005F51B4">
        <w:rPr>
          <w:sz w:val="28"/>
          <w:u w:val="single"/>
        </w:rPr>
        <w:t>Proposal #1: Establish Special Interest Groups</w:t>
      </w:r>
      <w:r w:rsidR="000C239B" w:rsidRPr="005F51B4">
        <w:rPr>
          <w:sz w:val="28"/>
          <w:u w:val="single"/>
        </w:rPr>
        <w:t xml:space="preserve"> (SIGs</w:t>
      </w:r>
      <w:r w:rsidRPr="005F51B4">
        <w:rPr>
          <w:sz w:val="28"/>
          <w:u w:val="single"/>
        </w:rPr>
        <w:t>) or Birds of a Feather Groups (BOF</w:t>
      </w:r>
      <w:r w:rsidR="000C239B" w:rsidRPr="005F51B4">
        <w:rPr>
          <w:sz w:val="28"/>
          <w:u w:val="single"/>
        </w:rPr>
        <w:t>s</w:t>
      </w:r>
      <w:r w:rsidRPr="005F51B4">
        <w:rPr>
          <w:sz w:val="28"/>
          <w:u w:val="single"/>
        </w:rPr>
        <w:t>)</w:t>
      </w:r>
    </w:p>
    <w:p w:rsidR="008F697C" w:rsidRPr="005F51B4" w:rsidRDefault="008F697C" w:rsidP="008F697C">
      <w:pPr>
        <w:rPr>
          <w:sz w:val="28"/>
        </w:rPr>
      </w:pPr>
      <w:r w:rsidRPr="005F51B4">
        <w:rPr>
          <w:sz w:val="28"/>
        </w:rPr>
        <w:tab/>
        <w:t xml:space="preserve">Taijiquan Enthusiasts Organization voted at our last board meeting </w:t>
      </w:r>
      <w:r w:rsidR="000C239B" w:rsidRPr="005F51B4">
        <w:rPr>
          <w:sz w:val="28"/>
        </w:rPr>
        <w:t xml:space="preserve">to stop accepting "memberships" and turn our attention solely to connecting people to Tai Chi, Qigong, and other Mind-Body health practitioners.  To that end, we would like to recommend that all of our members join the National Qigong Association in order to be a "member" of an advocacy and professional member organization.  </w:t>
      </w:r>
    </w:p>
    <w:p w:rsidR="000C239B" w:rsidRPr="005F51B4" w:rsidRDefault="000C239B" w:rsidP="008F697C">
      <w:pPr>
        <w:rPr>
          <w:sz w:val="28"/>
        </w:rPr>
      </w:pPr>
      <w:r w:rsidRPr="005F51B4">
        <w:rPr>
          <w:sz w:val="28"/>
        </w:rPr>
        <w:tab/>
        <w:t xml:space="preserve">However, many members felt that NQA does not have the same focus on the history and martial aspects of Taijiquan, and they did not wish to lose that focus.  We would like to ask NQA to consider adopting the formal recognition of SIGs or BOFs which would allow groups of people with specific interests to remain focused on their interest with the blessing of NQA.  For example, NQA membership is $45, but you could also allow members to choose one SIG of BOF at the cost of $15.  You would then hold the $15 for use by and for the SIG or BOF.  NQA members are still able to join without a SIG, but when they join, they could get the option of various SIGs such a </w:t>
      </w:r>
      <w:proofErr w:type="spellStart"/>
      <w:r w:rsidRPr="005F51B4">
        <w:rPr>
          <w:sz w:val="28"/>
        </w:rPr>
        <w:t>T'ai</w:t>
      </w:r>
      <w:proofErr w:type="spellEnd"/>
      <w:r w:rsidRPr="005F51B4">
        <w:rPr>
          <w:sz w:val="28"/>
        </w:rPr>
        <w:t xml:space="preserve"> Chi </w:t>
      </w:r>
      <w:proofErr w:type="spellStart"/>
      <w:r w:rsidRPr="005F51B4">
        <w:rPr>
          <w:sz w:val="28"/>
        </w:rPr>
        <w:t>Ch'uan</w:t>
      </w:r>
      <w:proofErr w:type="spellEnd"/>
      <w:r w:rsidRPr="005F51B4">
        <w:rPr>
          <w:sz w:val="28"/>
        </w:rPr>
        <w:t xml:space="preserve">, Acupuncture, Research, Academic, etc.  The SIG itself could be run by someone who is a Professional Member of NQA, who would plan for whatever activities and groups the SIG might be interested in. </w:t>
      </w:r>
    </w:p>
    <w:p w:rsidR="005F51B4" w:rsidRDefault="005F51B4" w:rsidP="005F51B4">
      <w:pPr>
        <w:keepNext/>
        <w:rPr>
          <w:sz w:val="28"/>
          <w:u w:val="single"/>
        </w:rPr>
      </w:pPr>
    </w:p>
    <w:p w:rsidR="000C239B" w:rsidRPr="005F51B4" w:rsidRDefault="000C239B" w:rsidP="005F51B4">
      <w:pPr>
        <w:keepNext/>
        <w:rPr>
          <w:sz w:val="28"/>
          <w:u w:val="single"/>
        </w:rPr>
      </w:pPr>
      <w:r w:rsidRPr="005F51B4">
        <w:rPr>
          <w:sz w:val="28"/>
          <w:u w:val="single"/>
        </w:rPr>
        <w:t xml:space="preserve">Proposal #2: Establish Professional Integrative Health Practitioner </w:t>
      </w:r>
      <w:r w:rsidR="008F697C" w:rsidRPr="005F51B4">
        <w:rPr>
          <w:sz w:val="28"/>
          <w:u w:val="single"/>
        </w:rPr>
        <w:t xml:space="preserve">Certification </w:t>
      </w:r>
    </w:p>
    <w:p w:rsidR="008F697C" w:rsidRPr="005F51B4" w:rsidRDefault="000C239B" w:rsidP="005F51B4">
      <w:pPr>
        <w:pStyle w:val="NoSpacing"/>
      </w:pPr>
      <w:r w:rsidRPr="005F51B4">
        <w:t>HPL Consortium</w:t>
      </w:r>
      <w:r w:rsidR="005F51B4">
        <w:t>, Inc.</w:t>
      </w:r>
      <w:r w:rsidRPr="005F51B4">
        <w:t xml:space="preserve"> will soon be doing a trial </w:t>
      </w:r>
      <w:r w:rsidR="008F697C" w:rsidRPr="005F51B4">
        <w:t xml:space="preserve">mailing to </w:t>
      </w:r>
      <w:r w:rsidRPr="005F51B4">
        <w:t xml:space="preserve">12000 </w:t>
      </w:r>
      <w:r w:rsidR="008F697C" w:rsidRPr="005F51B4">
        <w:t>physicians</w:t>
      </w:r>
      <w:r w:rsidRPr="005F51B4">
        <w:t xml:space="preserve"> throughout the United States</w:t>
      </w:r>
      <w:r w:rsidR="008F697C" w:rsidRPr="005F51B4">
        <w:t>, offering to put them in touch with certified health therapists who use Tai Chi, Qigong, and other integrative health practices.</w:t>
      </w:r>
      <w:r w:rsidRPr="005F51B4">
        <w:t xml:space="preserve">  We would like to ensure that there is a generic professional certification that establishes a baseline of medical and health safety knowledge that would help doctors understand the medical research-based evidence for the health improvements their patients might see.  This certification would also be required to establish credibility for an insurance-supported system such as that currently utilized by massage therapists and fitness centers.  </w:t>
      </w:r>
    </w:p>
    <w:p w:rsidR="000C239B" w:rsidRPr="005F51B4" w:rsidRDefault="000C239B" w:rsidP="005F51B4">
      <w:pPr>
        <w:pStyle w:val="NoSpacing"/>
      </w:pPr>
      <w:r w:rsidRPr="005F51B4">
        <w:t xml:space="preserve">HPL would help NQA set up this certification process and provide technology tools to administrate it, but would NOT be involved in the actual certification process after setting the initial criteria.  The certification process needs to be third party, unbiased, and based upon medical and health safety knowledge, not knowledge of any particular style of either Qigong or Tai Chi (or any other Integrative Health Practice).  We would think that this  certification might be used by Yoga instructors, personal health coaches, Reiki instructors, etc. </w:t>
      </w:r>
    </w:p>
    <w:p w:rsidR="000C239B" w:rsidRPr="005F51B4" w:rsidRDefault="000C239B" w:rsidP="000C239B">
      <w:pPr>
        <w:rPr>
          <w:rStyle w:val="FormAnswer"/>
          <w:b w:val="0"/>
          <w:sz w:val="28"/>
          <w:u w:val="single"/>
        </w:rPr>
      </w:pPr>
      <w:r w:rsidRPr="005F51B4">
        <w:rPr>
          <w:rStyle w:val="FormAnswer"/>
          <w:b w:val="0"/>
          <w:sz w:val="28"/>
          <w:u w:val="single"/>
        </w:rPr>
        <w:t>Proposal #3: International Research Agenda and Terminology Clarification</w:t>
      </w:r>
    </w:p>
    <w:p w:rsidR="000C239B" w:rsidRPr="005F51B4" w:rsidRDefault="000C239B" w:rsidP="005F51B4">
      <w:pPr>
        <w:pStyle w:val="NoSpacing"/>
      </w:pPr>
      <w:r w:rsidRPr="005F51B4">
        <w:t xml:space="preserve">The NQA Research and Education Committee is putting together a multi-organizational task force and has started working on a project that would gain international and general agreement and clarification on the use of terminology in the field of Mind-Body practices, including Qigong and Tai Chi.  We are utilizing Wikipedia as our platform, and have started a </w:t>
      </w:r>
      <w:proofErr w:type="spellStart"/>
      <w:r w:rsidRPr="005F51B4">
        <w:t>WikiProject</w:t>
      </w:r>
      <w:proofErr w:type="spellEnd"/>
      <w:r w:rsidRPr="005F51B4">
        <w:t xml:space="preserve"> called Mind-Body.  We would like to invite partnering organizations and experts and gurus in the field to join in modifying and maintaining the articles that fall under this domain of knowledge.</w:t>
      </w:r>
    </w:p>
    <w:p w:rsidR="000C239B" w:rsidRPr="005F51B4" w:rsidRDefault="000C239B" w:rsidP="005F51B4">
      <w:pPr>
        <w:pStyle w:val="NoSpacing"/>
      </w:pPr>
      <w:r w:rsidRPr="005F51B4">
        <w:t>The NQA R&amp;E committee would like clarification from NQA Board  on whether or not they want to be involved as an organization with this international research agenda and terminology clarification project.  There are several options:</w:t>
      </w:r>
    </w:p>
    <w:p w:rsidR="000C239B" w:rsidRPr="005F51B4" w:rsidRDefault="000C239B" w:rsidP="005F51B4">
      <w:pPr>
        <w:pStyle w:val="NoSpacing"/>
        <w:ind w:left="1260" w:hanging="450"/>
      </w:pPr>
      <w:r w:rsidRPr="005F51B4">
        <w:rPr>
          <w:b/>
        </w:rPr>
        <w:t>- Completely  unaffiliated</w:t>
      </w:r>
      <w:r w:rsidRPr="005F51B4">
        <w:t>.  NQA R&amp;E members would take part in the project as they wish, but as individuals working on their own, not as representatives of the NQA R&amp;E committee despite discussions about the project in their meetings. Committee would not report on progress to NQA Board in quarterly reports.</w:t>
      </w:r>
    </w:p>
    <w:p w:rsidR="000C239B" w:rsidRPr="005F51B4" w:rsidRDefault="000C239B" w:rsidP="005F51B4">
      <w:pPr>
        <w:pStyle w:val="NoSpacing"/>
        <w:ind w:left="1260" w:hanging="450"/>
        <w:rPr>
          <w:rStyle w:val="FormAnswer"/>
          <w:b w:val="0"/>
        </w:rPr>
      </w:pPr>
      <w:r w:rsidRPr="005F51B4">
        <w:rPr>
          <w:rStyle w:val="FormAnswer"/>
        </w:rPr>
        <w:t>- Indirectly affiliated</w:t>
      </w:r>
      <w:r w:rsidRPr="005F51B4">
        <w:rPr>
          <w:rStyle w:val="FormAnswer"/>
          <w:b w:val="0"/>
        </w:rPr>
        <w:t>.  NQA R&amp;E committee members, representing the NQA R&amp;E committee ONLY becomes involved in the project and carries forth the activity, reporting regularly to the board on the progress through quarterly reports.</w:t>
      </w:r>
    </w:p>
    <w:p w:rsidR="000C239B" w:rsidRPr="005F51B4" w:rsidRDefault="000C239B" w:rsidP="005F51B4">
      <w:pPr>
        <w:pStyle w:val="NoSpacing"/>
        <w:ind w:left="1260" w:hanging="450"/>
        <w:rPr>
          <w:rStyle w:val="FormAnswer"/>
          <w:b w:val="0"/>
        </w:rPr>
      </w:pPr>
      <w:r w:rsidRPr="005F51B4">
        <w:rPr>
          <w:rStyle w:val="FormAnswer"/>
        </w:rPr>
        <w:t>- Directly affiliated</w:t>
      </w:r>
      <w:r w:rsidRPr="005F51B4">
        <w:rPr>
          <w:rStyle w:val="FormAnswer"/>
          <w:b w:val="0"/>
        </w:rPr>
        <w:t>.  NQA board fully endorses and encourages the NQA R&amp;E committee members. The NQA R&amp;E committee would be representing the NQA board in the activity, and both committee and board members would become involved in the project and carry forth the activity.  The board and the committee would communicate frequently on the progress, not just in quarterly reports.</w:t>
      </w:r>
    </w:p>
    <w:p w:rsidR="000C239B" w:rsidRPr="005F51B4" w:rsidRDefault="000C239B" w:rsidP="005F51B4">
      <w:pPr>
        <w:keepNext/>
        <w:ind w:left="446"/>
        <w:rPr>
          <w:sz w:val="40"/>
        </w:rPr>
      </w:pPr>
      <w:r w:rsidRPr="005F51B4">
        <w:rPr>
          <w:rStyle w:val="FormAnswer"/>
          <w:sz w:val="28"/>
        </w:rPr>
        <w:lastRenderedPageBreak/>
        <w:t xml:space="preserve">Other proposals to consider for the future: (assuming there will not be enough time in this meeting)  </w:t>
      </w:r>
    </w:p>
    <w:p w:rsidR="008F697C" w:rsidRPr="005F51B4" w:rsidRDefault="000C239B" w:rsidP="005F51B4">
      <w:pPr>
        <w:pStyle w:val="NoSpacing2"/>
        <w:spacing w:after="120"/>
        <w:ind w:left="1530" w:right="900" w:hanging="277"/>
        <w:rPr>
          <w:szCs w:val="24"/>
        </w:rPr>
      </w:pPr>
      <w:r w:rsidRPr="005F51B4">
        <w:rPr>
          <w:szCs w:val="24"/>
        </w:rPr>
        <w:t>Proposal #4: E</w:t>
      </w:r>
      <w:r w:rsidR="008F697C" w:rsidRPr="005F51B4">
        <w:rPr>
          <w:szCs w:val="24"/>
        </w:rPr>
        <w:t xml:space="preserve">stablishing a network of researchers and </w:t>
      </w:r>
      <w:r w:rsidRPr="005F51B4">
        <w:rPr>
          <w:szCs w:val="24"/>
        </w:rPr>
        <w:t xml:space="preserve">tracking the publication of </w:t>
      </w:r>
      <w:r w:rsidR="008F697C" w:rsidRPr="005F51B4">
        <w:rPr>
          <w:szCs w:val="24"/>
        </w:rPr>
        <w:t>Double Blind Controlled research on integrative health practices using the methods described in my article.</w:t>
      </w:r>
      <w:r w:rsidRPr="005F51B4">
        <w:rPr>
          <w:szCs w:val="24"/>
        </w:rPr>
        <w:t xml:space="preserve">  Our goal would be to get recognition and endorsement from American Medical Association.</w:t>
      </w:r>
    </w:p>
    <w:p w:rsidR="008F697C" w:rsidRPr="005F51B4" w:rsidRDefault="000C239B" w:rsidP="005F51B4">
      <w:pPr>
        <w:pStyle w:val="NoSpacing2"/>
        <w:spacing w:after="120"/>
        <w:ind w:left="1530" w:right="900" w:hanging="277"/>
        <w:rPr>
          <w:rStyle w:val="FormAnswer"/>
          <w:b w:val="0"/>
          <w:szCs w:val="24"/>
        </w:rPr>
      </w:pPr>
      <w:r w:rsidRPr="005F51B4">
        <w:rPr>
          <w:rStyle w:val="FormAnswer"/>
          <w:b w:val="0"/>
          <w:szCs w:val="24"/>
        </w:rPr>
        <w:t xml:space="preserve">Proposal #5 (related to #4) Identifying method and/or amount of support </w:t>
      </w:r>
      <w:r w:rsidR="008F697C" w:rsidRPr="005F51B4">
        <w:rPr>
          <w:rStyle w:val="FormAnswer"/>
          <w:b w:val="0"/>
          <w:szCs w:val="24"/>
        </w:rPr>
        <w:t xml:space="preserve">from Publications/Editorial and IT regarding </w:t>
      </w:r>
      <w:r w:rsidRPr="005F51B4">
        <w:rPr>
          <w:rStyle w:val="FormAnswer"/>
          <w:b w:val="0"/>
          <w:szCs w:val="24"/>
        </w:rPr>
        <w:t xml:space="preserve">an </w:t>
      </w:r>
      <w:r w:rsidR="008F697C" w:rsidRPr="005F51B4">
        <w:rPr>
          <w:rStyle w:val="FormAnswer"/>
          <w:b w:val="0"/>
          <w:szCs w:val="24"/>
        </w:rPr>
        <w:t>NQA_RE Website</w:t>
      </w:r>
      <w:r w:rsidRPr="005F51B4">
        <w:rPr>
          <w:rStyle w:val="FormAnswer"/>
          <w:b w:val="0"/>
          <w:szCs w:val="24"/>
        </w:rPr>
        <w:t xml:space="preserve"> that would contain information about DBC research</w:t>
      </w:r>
      <w:r w:rsidR="008F697C" w:rsidRPr="005F51B4">
        <w:rPr>
          <w:rStyle w:val="FormAnswer"/>
          <w:b w:val="0"/>
          <w:szCs w:val="24"/>
        </w:rPr>
        <w:t xml:space="preserve">.  </w:t>
      </w:r>
      <w:r w:rsidRPr="005F51B4">
        <w:rPr>
          <w:rStyle w:val="FormAnswer"/>
          <w:b w:val="0"/>
          <w:szCs w:val="24"/>
        </w:rPr>
        <w:t xml:space="preserve">Options: </w:t>
      </w:r>
      <w:r w:rsidR="008F697C" w:rsidRPr="005F51B4">
        <w:rPr>
          <w:rStyle w:val="FormAnswer"/>
          <w:b w:val="0"/>
          <w:szCs w:val="24"/>
        </w:rPr>
        <w:t xml:space="preserve">NQA </w:t>
      </w:r>
      <w:r w:rsidRPr="005F51B4">
        <w:rPr>
          <w:rStyle w:val="FormAnswer"/>
          <w:b w:val="0"/>
          <w:szCs w:val="24"/>
        </w:rPr>
        <w:t xml:space="preserve">could </w:t>
      </w:r>
      <w:r w:rsidR="008F697C" w:rsidRPr="005F51B4">
        <w:rPr>
          <w:rStyle w:val="FormAnswer"/>
          <w:b w:val="0"/>
          <w:szCs w:val="24"/>
        </w:rPr>
        <w:t xml:space="preserve">link to </w:t>
      </w:r>
      <w:r w:rsidRPr="005F51B4">
        <w:rPr>
          <w:rStyle w:val="FormAnswer"/>
          <w:b w:val="0"/>
          <w:szCs w:val="24"/>
        </w:rPr>
        <w:t xml:space="preserve">an NQA_RE </w:t>
      </w:r>
      <w:r w:rsidR="008F697C" w:rsidRPr="005F51B4">
        <w:rPr>
          <w:rStyle w:val="FormAnswer"/>
          <w:b w:val="0"/>
          <w:szCs w:val="24"/>
        </w:rPr>
        <w:t>website</w:t>
      </w:r>
      <w:r w:rsidRPr="005F51B4">
        <w:rPr>
          <w:rStyle w:val="FormAnswer"/>
          <w:b w:val="0"/>
          <w:szCs w:val="24"/>
        </w:rPr>
        <w:t xml:space="preserve">. </w:t>
      </w:r>
      <w:r w:rsidR="008F697C" w:rsidRPr="005F51B4">
        <w:rPr>
          <w:rStyle w:val="FormAnswer"/>
          <w:b w:val="0"/>
          <w:szCs w:val="24"/>
        </w:rPr>
        <w:t xml:space="preserve"> Alternative</w:t>
      </w:r>
      <w:r w:rsidRPr="005F51B4">
        <w:rPr>
          <w:rStyle w:val="FormAnswer"/>
          <w:b w:val="0"/>
          <w:szCs w:val="24"/>
        </w:rPr>
        <w:t>ly</w:t>
      </w:r>
      <w:r w:rsidR="008F697C" w:rsidRPr="005F51B4">
        <w:rPr>
          <w:rStyle w:val="FormAnswer"/>
          <w:b w:val="0"/>
          <w:szCs w:val="24"/>
        </w:rPr>
        <w:t xml:space="preserve">, </w:t>
      </w:r>
      <w:r w:rsidRPr="005F51B4">
        <w:rPr>
          <w:rStyle w:val="FormAnswer"/>
          <w:b w:val="0"/>
          <w:szCs w:val="24"/>
        </w:rPr>
        <w:t xml:space="preserve">NQA could set up what we need and </w:t>
      </w:r>
      <w:r w:rsidR="008F697C" w:rsidRPr="005F51B4">
        <w:rPr>
          <w:rStyle w:val="FormAnswer"/>
          <w:b w:val="0"/>
          <w:szCs w:val="24"/>
        </w:rPr>
        <w:t xml:space="preserve">give us ability to add pages to NQA site. </w:t>
      </w:r>
    </w:p>
    <w:p w:rsidR="008F697C" w:rsidRPr="005F51B4" w:rsidRDefault="000C239B" w:rsidP="005F51B4">
      <w:pPr>
        <w:pStyle w:val="NoSpacing2"/>
        <w:spacing w:after="120"/>
        <w:ind w:left="1530" w:right="900" w:hanging="277"/>
        <w:rPr>
          <w:rStyle w:val="FormAnswer"/>
          <w:b w:val="0"/>
          <w:szCs w:val="24"/>
        </w:rPr>
      </w:pPr>
      <w:r w:rsidRPr="005F51B4">
        <w:rPr>
          <w:rStyle w:val="FormAnswer"/>
          <w:b w:val="0"/>
          <w:szCs w:val="24"/>
        </w:rPr>
        <w:t>Proposal #6 (related to #1) Establishing collaborative relationships with other organizations. We w</w:t>
      </w:r>
      <w:r w:rsidR="008F697C" w:rsidRPr="005F51B4">
        <w:rPr>
          <w:rStyle w:val="FormAnswer"/>
          <w:b w:val="0"/>
          <w:szCs w:val="24"/>
        </w:rPr>
        <w:t xml:space="preserve">ould like </w:t>
      </w:r>
      <w:r w:rsidRPr="005F51B4">
        <w:rPr>
          <w:rStyle w:val="FormAnswer"/>
          <w:b w:val="0"/>
          <w:szCs w:val="24"/>
        </w:rPr>
        <w:t xml:space="preserve">to clarify the NQA Board position on the </w:t>
      </w:r>
      <w:r w:rsidR="008F697C" w:rsidRPr="005F51B4">
        <w:rPr>
          <w:rStyle w:val="FormAnswer"/>
          <w:b w:val="0"/>
          <w:szCs w:val="24"/>
        </w:rPr>
        <w:t>process and parameters for collaborative relationships.</w:t>
      </w:r>
      <w:r w:rsidRPr="005F51B4">
        <w:rPr>
          <w:rStyle w:val="FormAnswer"/>
          <w:b w:val="0"/>
          <w:szCs w:val="24"/>
        </w:rPr>
        <w:t xml:space="preserve">  TJQE has found that administratively, trying to maintain a membership organization is very difficult.  NQA does this better than any other Tai Chi and/or Qigong based organization (and since I</w:t>
      </w:r>
      <w:r w:rsidR="006D60A9" w:rsidRPr="005F51B4">
        <w:rPr>
          <w:rStyle w:val="FormAnswer"/>
          <w:b w:val="0"/>
          <w:szCs w:val="24"/>
        </w:rPr>
        <w:t xml:space="preserve"> have been</w:t>
      </w:r>
      <w:r w:rsidRPr="005F51B4">
        <w:rPr>
          <w:rStyle w:val="FormAnswer"/>
          <w:b w:val="0"/>
          <w:szCs w:val="24"/>
        </w:rPr>
        <w:t xml:space="preserve"> a member of </w:t>
      </w:r>
      <w:r w:rsidR="006D60A9" w:rsidRPr="005F51B4">
        <w:rPr>
          <w:rStyle w:val="FormAnswer"/>
          <w:b w:val="0"/>
          <w:szCs w:val="24"/>
        </w:rPr>
        <w:t>23 of them at last count,</w:t>
      </w:r>
      <w:r w:rsidRPr="005F51B4">
        <w:rPr>
          <w:rStyle w:val="FormAnswer"/>
          <w:b w:val="0"/>
          <w:szCs w:val="24"/>
        </w:rPr>
        <w:t xml:space="preserve"> I may be in the unique position of knowing how </w:t>
      </w:r>
      <w:r w:rsidR="005F51B4">
        <w:rPr>
          <w:rStyle w:val="FormAnswer"/>
          <w:b w:val="0"/>
          <w:szCs w:val="24"/>
        </w:rPr>
        <w:t>well [</w:t>
      </w:r>
      <w:r w:rsidR="006D60A9" w:rsidRPr="005F51B4">
        <w:rPr>
          <w:rStyle w:val="FormAnswer"/>
          <w:b w:val="0"/>
          <w:szCs w:val="24"/>
        </w:rPr>
        <w:t xml:space="preserve">or poorly as the case </w:t>
      </w:r>
      <w:r w:rsidR="005F51B4">
        <w:rPr>
          <w:rStyle w:val="FormAnswer"/>
          <w:b w:val="0"/>
          <w:szCs w:val="24"/>
        </w:rPr>
        <w:t>may be]</w:t>
      </w:r>
      <w:r w:rsidR="006D60A9" w:rsidRPr="005F51B4">
        <w:rPr>
          <w:rStyle w:val="FormAnswer"/>
          <w:b w:val="0"/>
          <w:szCs w:val="24"/>
        </w:rPr>
        <w:t xml:space="preserve"> </w:t>
      </w:r>
      <w:r w:rsidRPr="005F51B4">
        <w:rPr>
          <w:rStyle w:val="FormAnswer"/>
          <w:b w:val="0"/>
          <w:szCs w:val="24"/>
        </w:rPr>
        <w:t xml:space="preserve">many of those organizations </w:t>
      </w:r>
      <w:r w:rsidR="006D60A9" w:rsidRPr="005F51B4">
        <w:rPr>
          <w:rStyle w:val="FormAnswer"/>
          <w:b w:val="0"/>
          <w:szCs w:val="24"/>
        </w:rPr>
        <w:t>do that</w:t>
      </w:r>
      <w:r w:rsidRPr="005F51B4">
        <w:rPr>
          <w:rStyle w:val="FormAnswer"/>
          <w:b w:val="0"/>
          <w:szCs w:val="24"/>
        </w:rPr>
        <w:t>).</w:t>
      </w:r>
      <w:r w:rsidR="006D60A9" w:rsidRPr="005F51B4">
        <w:rPr>
          <w:rStyle w:val="FormAnswer"/>
          <w:b w:val="0"/>
          <w:szCs w:val="24"/>
        </w:rPr>
        <w:t xml:space="preserve">  In doing the project discussed in Proposal #3, we will be in contact with many of these organizations.  If NQA adopts SIGs, it may be in their best interest to become a SIG of NQA.  How might the process for that collaboration work?  What type of criteria would NQA want to set? </w:t>
      </w:r>
    </w:p>
    <w:p w:rsidR="008F697C" w:rsidRPr="005F51B4" w:rsidRDefault="006D60A9" w:rsidP="005F51B4">
      <w:pPr>
        <w:pStyle w:val="NoSpacing2"/>
        <w:spacing w:after="120"/>
        <w:ind w:left="1530" w:right="900" w:hanging="277"/>
        <w:rPr>
          <w:rStyle w:val="FormAnswer"/>
          <w:b w:val="0"/>
          <w:szCs w:val="24"/>
        </w:rPr>
      </w:pPr>
      <w:r w:rsidRPr="005F51B4">
        <w:rPr>
          <w:rStyle w:val="FormAnswer"/>
          <w:b w:val="0"/>
          <w:szCs w:val="24"/>
        </w:rPr>
        <w:t xml:space="preserve">Proposal #7 (related to #4 &amp; #5) </w:t>
      </w:r>
      <w:r w:rsidR="008F697C" w:rsidRPr="005F51B4">
        <w:rPr>
          <w:rStyle w:val="FormAnswer"/>
          <w:b w:val="0"/>
          <w:szCs w:val="24"/>
        </w:rPr>
        <w:t xml:space="preserve"> </w:t>
      </w:r>
      <w:r w:rsidRPr="005F51B4">
        <w:rPr>
          <w:rStyle w:val="FormAnswer"/>
          <w:b w:val="0"/>
          <w:szCs w:val="24"/>
        </w:rPr>
        <w:t xml:space="preserve">Is NQA Board interested in future </w:t>
      </w:r>
      <w:r w:rsidR="008F697C" w:rsidRPr="005F51B4">
        <w:rPr>
          <w:rStyle w:val="FormAnswer"/>
          <w:b w:val="0"/>
          <w:szCs w:val="24"/>
        </w:rPr>
        <w:t>plan</w:t>
      </w:r>
      <w:r w:rsidRPr="005F51B4">
        <w:rPr>
          <w:rStyle w:val="FormAnswer"/>
          <w:b w:val="0"/>
          <w:szCs w:val="24"/>
        </w:rPr>
        <w:t>ning</w:t>
      </w:r>
      <w:r w:rsidR="008F697C" w:rsidRPr="005F51B4">
        <w:rPr>
          <w:rStyle w:val="FormAnswer"/>
          <w:b w:val="0"/>
          <w:szCs w:val="24"/>
        </w:rPr>
        <w:t xml:space="preserve"> to attract academics and researchers to become members</w:t>
      </w:r>
      <w:r w:rsidRPr="005F51B4">
        <w:rPr>
          <w:rStyle w:val="FormAnswer"/>
          <w:b w:val="0"/>
          <w:szCs w:val="24"/>
        </w:rPr>
        <w:t xml:space="preserve">? </w:t>
      </w:r>
      <w:r w:rsidR="00592721" w:rsidRPr="005F51B4">
        <w:rPr>
          <w:rStyle w:val="FormAnswer"/>
          <w:b w:val="0"/>
          <w:szCs w:val="24"/>
        </w:rPr>
        <w:t xml:space="preserve">  There may be an opportunity.  On July 5 - 11 in 2014 the </w:t>
      </w:r>
      <w:r w:rsidR="008F697C" w:rsidRPr="005F51B4">
        <w:rPr>
          <w:rStyle w:val="FormAnswer"/>
          <w:b w:val="0"/>
          <w:szCs w:val="24"/>
        </w:rPr>
        <w:t xml:space="preserve">International </w:t>
      </w:r>
      <w:r w:rsidR="00592721" w:rsidRPr="005F51B4">
        <w:rPr>
          <w:rStyle w:val="FormAnswer"/>
          <w:b w:val="0"/>
          <w:szCs w:val="24"/>
        </w:rPr>
        <w:t xml:space="preserve">Tai Chi Chuan </w:t>
      </w:r>
      <w:r w:rsidR="008F697C" w:rsidRPr="005F51B4">
        <w:rPr>
          <w:rStyle w:val="FormAnswer"/>
          <w:b w:val="0"/>
          <w:szCs w:val="24"/>
        </w:rPr>
        <w:t>Symposium 2014</w:t>
      </w:r>
      <w:r w:rsidR="00592721" w:rsidRPr="005F51B4">
        <w:rPr>
          <w:rStyle w:val="FormAnswer"/>
          <w:b w:val="0"/>
          <w:szCs w:val="24"/>
        </w:rPr>
        <w:t xml:space="preserve"> will be held in Louisville KY at Spalding University</w:t>
      </w:r>
      <w:r w:rsidR="008F697C" w:rsidRPr="005F51B4">
        <w:rPr>
          <w:rStyle w:val="FormAnswer"/>
          <w:b w:val="0"/>
          <w:szCs w:val="24"/>
        </w:rPr>
        <w:t>.</w:t>
      </w:r>
      <w:r w:rsidR="00592721" w:rsidRPr="005F51B4">
        <w:rPr>
          <w:rStyle w:val="FormAnswer"/>
          <w:b w:val="0"/>
          <w:szCs w:val="24"/>
        </w:rPr>
        <w:t xml:space="preserve">  I don't know who will be running their academic sessions (or even if they will have academic sessions), but NQA may want to take advantage of an opportunity to attract university-based academic members. I had previously done a quick financial assessment: </w:t>
      </w:r>
    </w:p>
    <w:p w:rsidR="008F697C" w:rsidRPr="005F51B4" w:rsidRDefault="008F697C" w:rsidP="005F51B4">
      <w:pPr>
        <w:pStyle w:val="NoSpacing2"/>
        <w:spacing w:after="120"/>
        <w:ind w:left="1620" w:right="1080" w:firstLine="0"/>
        <w:rPr>
          <w:rStyle w:val="FormAnswer"/>
          <w:b w:val="0"/>
          <w:szCs w:val="24"/>
        </w:rPr>
      </w:pPr>
      <w:r w:rsidRPr="005F51B4">
        <w:rPr>
          <w:rStyle w:val="FormAnswer"/>
          <w:b w:val="0"/>
          <w:szCs w:val="24"/>
        </w:rPr>
        <w:t xml:space="preserve">If we are able to start attracting academics and researchers to NQA as professional members, the financial impact would be dramatic.  Academics generally pay to present (rather than getting paid to present), and are used to paying top dollar to attend well-respected academic conferences with peer-reviewed juried proceedings and journal publications.  Research oriented conferences and symposiums generally include 5-10 minute research presentations and poster presentations for hundreds of academics and researchers.  If we gain well-respected academic status, members will pay $500-750 in order to register and present on top of the $350 to become members.  Generally </w:t>
      </w:r>
      <w:r w:rsidRPr="005F51B4">
        <w:rPr>
          <w:rStyle w:val="FormAnswer"/>
          <w:b w:val="0"/>
          <w:szCs w:val="24"/>
          <w:u w:val="single"/>
        </w:rPr>
        <w:t>academic institutions</w:t>
      </w:r>
      <w:r w:rsidRPr="005F51B4">
        <w:rPr>
          <w:rStyle w:val="FormAnswer"/>
          <w:b w:val="0"/>
          <w:szCs w:val="24"/>
        </w:rPr>
        <w:t xml:space="preserve"> pay for the expenses and attendance for the members, making the cost less of an issue.  </w:t>
      </w:r>
    </w:p>
    <w:p w:rsidR="008F697C" w:rsidRPr="005F51B4" w:rsidRDefault="008F697C" w:rsidP="005F51B4">
      <w:pPr>
        <w:pStyle w:val="NoSpacing2"/>
        <w:spacing w:after="120"/>
        <w:ind w:left="1620" w:right="1080" w:firstLine="0"/>
        <w:rPr>
          <w:rStyle w:val="FormAnswer"/>
          <w:b w:val="0"/>
          <w:szCs w:val="24"/>
        </w:rPr>
      </w:pPr>
      <w:r w:rsidRPr="005F51B4">
        <w:rPr>
          <w:rStyle w:val="FormAnswer"/>
          <w:b w:val="0"/>
          <w:szCs w:val="24"/>
        </w:rPr>
        <w:t xml:space="preserve">The downside is that some of our less-academically-rigorous members may be impacted negatively by increased </w:t>
      </w:r>
      <w:r w:rsidR="00592721" w:rsidRPr="005F51B4">
        <w:rPr>
          <w:rStyle w:val="FormAnswer"/>
          <w:b w:val="0"/>
          <w:szCs w:val="24"/>
        </w:rPr>
        <w:t xml:space="preserve">academic </w:t>
      </w:r>
      <w:r w:rsidRPr="005F51B4">
        <w:rPr>
          <w:rStyle w:val="FormAnswer"/>
          <w:b w:val="0"/>
          <w:szCs w:val="24"/>
        </w:rPr>
        <w:t xml:space="preserve">standards and </w:t>
      </w:r>
      <w:r w:rsidR="00592721" w:rsidRPr="005F51B4">
        <w:rPr>
          <w:rStyle w:val="FormAnswer"/>
          <w:b w:val="0"/>
          <w:szCs w:val="24"/>
        </w:rPr>
        <w:t xml:space="preserve">formal </w:t>
      </w:r>
      <w:r w:rsidRPr="005F51B4">
        <w:rPr>
          <w:rStyle w:val="FormAnswer"/>
          <w:b w:val="0"/>
          <w:szCs w:val="24"/>
        </w:rPr>
        <w:t xml:space="preserve">control [necessary to gain the </w:t>
      </w:r>
      <w:r w:rsidR="005F51B4">
        <w:rPr>
          <w:rStyle w:val="FormAnswer"/>
          <w:b w:val="0"/>
          <w:szCs w:val="24"/>
        </w:rPr>
        <w:t>credibility</w:t>
      </w:r>
      <w:r w:rsidRPr="005F51B4">
        <w:rPr>
          <w:rStyle w:val="FormAnswer"/>
          <w:b w:val="0"/>
          <w:szCs w:val="24"/>
        </w:rPr>
        <w:t xml:space="preserve"> necessary to obtain academic status].  Degrees and formal accreditation </w:t>
      </w:r>
      <w:r w:rsidR="00592721" w:rsidRPr="005F51B4">
        <w:rPr>
          <w:rStyle w:val="FormAnswer"/>
          <w:b w:val="0"/>
          <w:szCs w:val="24"/>
        </w:rPr>
        <w:t xml:space="preserve">would necessarily need to be emphasized.  The current culture focuses more on qualifications determined by </w:t>
      </w:r>
      <w:r w:rsidRPr="005F51B4">
        <w:rPr>
          <w:rStyle w:val="FormAnswer"/>
          <w:b w:val="0"/>
          <w:szCs w:val="24"/>
        </w:rPr>
        <w:t>following and client lists</w:t>
      </w:r>
      <w:r w:rsidR="00592721" w:rsidRPr="005F51B4">
        <w:rPr>
          <w:rStyle w:val="FormAnswer"/>
          <w:b w:val="0"/>
          <w:szCs w:val="24"/>
        </w:rPr>
        <w:t xml:space="preserve">  (i.e. testimonials and clients treated or students taught)</w:t>
      </w:r>
      <w:r w:rsidRPr="005F51B4">
        <w:rPr>
          <w:rStyle w:val="FormAnswer"/>
          <w:b w:val="0"/>
          <w:szCs w:val="24"/>
        </w:rPr>
        <w:t>.</w:t>
      </w:r>
    </w:p>
    <w:p w:rsidR="008F697C" w:rsidRPr="005F51B4" w:rsidRDefault="008F697C" w:rsidP="005F51B4">
      <w:pPr>
        <w:pStyle w:val="NoSpacing2"/>
        <w:spacing w:after="120"/>
        <w:ind w:left="1620" w:right="1080" w:firstLine="0"/>
        <w:rPr>
          <w:rStyle w:val="FormAnswer"/>
          <w:b w:val="0"/>
          <w:szCs w:val="24"/>
        </w:rPr>
      </w:pPr>
      <w:r w:rsidRPr="005F51B4">
        <w:rPr>
          <w:rStyle w:val="FormAnswer"/>
          <w:b w:val="0"/>
          <w:szCs w:val="24"/>
        </w:rPr>
        <w:lastRenderedPageBreak/>
        <w:t>The upside may be national recognition of Qigong as a cost-effective medical modality and an increase in physician-supported Qigong prescriptive services, as well as a dramatic increase in the type and quality of research available that demonstrates, beyond a shadow of a doubt, that Qigong can be more effective or less expensive than current treatments for chronic ailments.</w:t>
      </w:r>
    </w:p>
    <w:p w:rsidR="008F697C" w:rsidRPr="005F51B4" w:rsidRDefault="008F697C" w:rsidP="005F51B4">
      <w:pPr>
        <w:pStyle w:val="NoSpacing2"/>
        <w:spacing w:after="120"/>
        <w:ind w:left="1620" w:right="1080" w:firstLine="0"/>
        <w:rPr>
          <w:rStyle w:val="FormAnswer"/>
          <w:b w:val="0"/>
          <w:szCs w:val="24"/>
        </w:rPr>
      </w:pPr>
      <w:r w:rsidRPr="005F51B4">
        <w:rPr>
          <w:rStyle w:val="FormAnswer"/>
          <w:b w:val="0"/>
          <w:szCs w:val="24"/>
        </w:rPr>
        <w:t xml:space="preserve">Only the Board can determine if this is the direction </w:t>
      </w:r>
      <w:r w:rsidR="00592721" w:rsidRPr="005F51B4">
        <w:rPr>
          <w:rStyle w:val="FormAnswer"/>
          <w:b w:val="0"/>
          <w:szCs w:val="24"/>
        </w:rPr>
        <w:t xml:space="preserve">NQA </w:t>
      </w:r>
      <w:r w:rsidRPr="005F51B4">
        <w:rPr>
          <w:rStyle w:val="FormAnswer"/>
          <w:b w:val="0"/>
          <w:szCs w:val="24"/>
        </w:rPr>
        <w:t>want</w:t>
      </w:r>
      <w:r w:rsidR="00592721" w:rsidRPr="005F51B4">
        <w:rPr>
          <w:rStyle w:val="FormAnswer"/>
          <w:b w:val="0"/>
          <w:szCs w:val="24"/>
        </w:rPr>
        <w:t>s</w:t>
      </w:r>
      <w:r w:rsidRPr="005F51B4">
        <w:rPr>
          <w:rStyle w:val="FormAnswer"/>
          <w:b w:val="0"/>
          <w:szCs w:val="24"/>
        </w:rPr>
        <w:t xml:space="preserve"> to go, and whether or not this direction would support the mission of </w:t>
      </w:r>
      <w:r w:rsidRPr="005F51B4">
        <w:rPr>
          <w:szCs w:val="24"/>
        </w:rPr>
        <w:t>Enhancing and nourishing the quality of life through Qigong for all.</w:t>
      </w:r>
      <w:r w:rsidRPr="005F51B4">
        <w:rPr>
          <w:rStyle w:val="FormAnswer"/>
          <w:b w:val="0"/>
          <w:szCs w:val="24"/>
        </w:rPr>
        <w:t xml:space="preserve"> Here is the financial estimate:</w:t>
      </w:r>
    </w:p>
    <w:tbl>
      <w:tblPr>
        <w:tblW w:w="0" w:type="auto"/>
        <w:tblInd w:w="127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6082"/>
        <w:gridCol w:w="931"/>
        <w:gridCol w:w="1622"/>
      </w:tblGrid>
      <w:tr w:rsidR="008F697C" w:rsidRPr="005F51B4" w:rsidTr="00BD632E">
        <w:trPr>
          <w:cantSplit/>
          <w:trHeight w:val="20"/>
        </w:trPr>
        <w:tc>
          <w:tcPr>
            <w:tcW w:w="0" w:type="auto"/>
            <w:shd w:val="clear" w:color="auto" w:fill="auto"/>
            <w:noWrap/>
            <w:vAlign w:val="bottom"/>
            <w:hideMark/>
          </w:tcPr>
          <w:p w:rsidR="008F697C" w:rsidRPr="005F51B4" w:rsidRDefault="008F697C" w:rsidP="00BD632E">
            <w:pPr>
              <w:rPr>
                <w:b/>
                <w:bCs/>
                <w:color w:val="000000"/>
                <w:sz w:val="22"/>
                <w:szCs w:val="16"/>
              </w:rPr>
            </w:pPr>
            <w:r w:rsidRPr="005F51B4">
              <w:rPr>
                <w:b/>
                <w:bCs/>
                <w:color w:val="000000"/>
                <w:sz w:val="22"/>
                <w:szCs w:val="16"/>
              </w:rPr>
              <w:t>Description</w:t>
            </w:r>
          </w:p>
        </w:tc>
        <w:tc>
          <w:tcPr>
            <w:tcW w:w="0" w:type="auto"/>
            <w:shd w:val="clear" w:color="auto" w:fill="auto"/>
            <w:noWrap/>
            <w:vAlign w:val="bottom"/>
            <w:hideMark/>
          </w:tcPr>
          <w:p w:rsidR="008F697C" w:rsidRPr="005F51B4" w:rsidRDefault="008F697C" w:rsidP="00BD632E">
            <w:pPr>
              <w:rPr>
                <w:b/>
                <w:bCs/>
                <w:color w:val="000000"/>
                <w:sz w:val="22"/>
                <w:szCs w:val="16"/>
              </w:rPr>
            </w:pPr>
            <w:r w:rsidRPr="005F51B4">
              <w:rPr>
                <w:b/>
                <w:bCs/>
                <w:color w:val="000000"/>
                <w:sz w:val="22"/>
                <w:szCs w:val="16"/>
              </w:rPr>
              <w:t>Units</w:t>
            </w:r>
          </w:p>
        </w:tc>
        <w:tc>
          <w:tcPr>
            <w:tcW w:w="1622" w:type="dxa"/>
            <w:shd w:val="clear" w:color="auto" w:fill="auto"/>
            <w:vAlign w:val="bottom"/>
            <w:hideMark/>
          </w:tcPr>
          <w:p w:rsidR="008F697C" w:rsidRPr="005F51B4" w:rsidRDefault="008F697C" w:rsidP="00BD632E">
            <w:pPr>
              <w:rPr>
                <w:b/>
                <w:bCs/>
                <w:color w:val="000000"/>
                <w:sz w:val="22"/>
                <w:szCs w:val="16"/>
              </w:rPr>
            </w:pPr>
            <w:r w:rsidRPr="005F51B4">
              <w:rPr>
                <w:b/>
                <w:bCs/>
                <w:color w:val="000000"/>
                <w:sz w:val="22"/>
                <w:szCs w:val="16"/>
              </w:rPr>
              <w:t>Estimated Budget - Annual</w:t>
            </w:r>
          </w:p>
        </w:tc>
      </w:tr>
      <w:tr w:rsidR="008F697C" w:rsidRPr="005F51B4" w:rsidTr="00BD632E">
        <w:trPr>
          <w:cantSplit/>
          <w:trHeight w:val="20"/>
        </w:trPr>
        <w:tc>
          <w:tcPr>
            <w:tcW w:w="0" w:type="auto"/>
            <w:shd w:val="clear" w:color="auto" w:fill="auto"/>
            <w:noWrap/>
            <w:vAlign w:val="bottom"/>
            <w:hideMark/>
          </w:tcPr>
          <w:p w:rsidR="008F697C" w:rsidRPr="005F51B4" w:rsidRDefault="008F697C" w:rsidP="00BD632E">
            <w:pPr>
              <w:rPr>
                <w:color w:val="000000"/>
                <w:sz w:val="22"/>
                <w:szCs w:val="16"/>
              </w:rPr>
            </w:pPr>
            <w:r w:rsidRPr="005F51B4">
              <w:rPr>
                <w:color w:val="000000"/>
                <w:sz w:val="22"/>
                <w:szCs w:val="16"/>
              </w:rPr>
              <w:t>(New Category) Research Membership</w:t>
            </w:r>
          </w:p>
        </w:tc>
        <w:tc>
          <w:tcPr>
            <w:tcW w:w="0" w:type="auto"/>
            <w:shd w:val="clear" w:color="auto" w:fill="auto"/>
            <w:noWrap/>
            <w:vAlign w:val="bottom"/>
            <w:hideMark/>
          </w:tcPr>
          <w:p w:rsidR="008F697C" w:rsidRPr="005F51B4" w:rsidRDefault="008F697C" w:rsidP="00BD632E">
            <w:pPr>
              <w:jc w:val="right"/>
              <w:rPr>
                <w:color w:val="000000"/>
                <w:sz w:val="22"/>
                <w:szCs w:val="16"/>
              </w:rPr>
            </w:pPr>
            <w:r w:rsidRPr="005F51B4">
              <w:rPr>
                <w:color w:val="000000"/>
                <w:sz w:val="22"/>
                <w:szCs w:val="16"/>
              </w:rPr>
              <w:t xml:space="preserve"> $  350 </w:t>
            </w:r>
          </w:p>
        </w:tc>
        <w:tc>
          <w:tcPr>
            <w:tcW w:w="1622" w:type="dxa"/>
            <w:shd w:val="clear" w:color="auto" w:fill="auto"/>
            <w:noWrap/>
            <w:vAlign w:val="bottom"/>
            <w:hideMark/>
          </w:tcPr>
          <w:p w:rsidR="008F697C" w:rsidRPr="005F51B4" w:rsidRDefault="008F697C" w:rsidP="00BD632E">
            <w:pPr>
              <w:rPr>
                <w:color w:val="000000"/>
                <w:sz w:val="22"/>
                <w:szCs w:val="16"/>
              </w:rPr>
            </w:pPr>
          </w:p>
        </w:tc>
      </w:tr>
      <w:tr w:rsidR="008F697C" w:rsidRPr="005F51B4" w:rsidTr="00BD632E">
        <w:trPr>
          <w:cantSplit/>
          <w:trHeight w:val="20"/>
        </w:trPr>
        <w:tc>
          <w:tcPr>
            <w:tcW w:w="0" w:type="auto"/>
            <w:shd w:val="clear" w:color="auto" w:fill="auto"/>
            <w:noWrap/>
            <w:vAlign w:val="bottom"/>
            <w:hideMark/>
          </w:tcPr>
          <w:p w:rsidR="008F697C" w:rsidRPr="005F51B4" w:rsidRDefault="008F697C" w:rsidP="00BD632E">
            <w:pPr>
              <w:rPr>
                <w:color w:val="000000"/>
                <w:sz w:val="22"/>
                <w:szCs w:val="16"/>
              </w:rPr>
            </w:pPr>
            <w:r w:rsidRPr="005F51B4">
              <w:rPr>
                <w:color w:val="000000"/>
                <w:sz w:val="22"/>
                <w:szCs w:val="16"/>
              </w:rPr>
              <w:t>Number of Members</w:t>
            </w:r>
          </w:p>
        </w:tc>
        <w:tc>
          <w:tcPr>
            <w:tcW w:w="0" w:type="auto"/>
            <w:shd w:val="clear" w:color="auto" w:fill="auto"/>
            <w:noWrap/>
            <w:vAlign w:val="bottom"/>
            <w:hideMark/>
          </w:tcPr>
          <w:p w:rsidR="008F697C" w:rsidRPr="005F51B4" w:rsidRDefault="008F697C" w:rsidP="00BD632E">
            <w:pPr>
              <w:jc w:val="right"/>
              <w:rPr>
                <w:color w:val="000000"/>
                <w:sz w:val="22"/>
                <w:szCs w:val="16"/>
              </w:rPr>
            </w:pPr>
            <w:r w:rsidRPr="005F51B4">
              <w:rPr>
                <w:color w:val="000000"/>
                <w:sz w:val="22"/>
                <w:szCs w:val="16"/>
              </w:rPr>
              <w:t>400</w:t>
            </w:r>
          </w:p>
        </w:tc>
        <w:tc>
          <w:tcPr>
            <w:tcW w:w="1622" w:type="dxa"/>
            <w:shd w:val="clear" w:color="auto" w:fill="auto"/>
            <w:noWrap/>
            <w:vAlign w:val="bottom"/>
            <w:hideMark/>
          </w:tcPr>
          <w:p w:rsidR="008F697C" w:rsidRPr="005F51B4" w:rsidRDefault="008F697C" w:rsidP="00BD632E">
            <w:pPr>
              <w:jc w:val="right"/>
              <w:rPr>
                <w:color w:val="000000"/>
                <w:sz w:val="22"/>
                <w:szCs w:val="16"/>
              </w:rPr>
            </w:pPr>
            <w:r w:rsidRPr="005F51B4">
              <w:rPr>
                <w:color w:val="000000"/>
                <w:sz w:val="22"/>
                <w:szCs w:val="16"/>
              </w:rPr>
              <w:t>$140,000</w:t>
            </w:r>
          </w:p>
        </w:tc>
      </w:tr>
      <w:tr w:rsidR="008F697C" w:rsidRPr="005F51B4" w:rsidTr="00BD632E">
        <w:trPr>
          <w:cantSplit/>
          <w:trHeight w:val="20"/>
        </w:trPr>
        <w:tc>
          <w:tcPr>
            <w:tcW w:w="0" w:type="auto"/>
            <w:shd w:val="clear" w:color="auto" w:fill="auto"/>
            <w:noWrap/>
            <w:vAlign w:val="bottom"/>
            <w:hideMark/>
          </w:tcPr>
          <w:p w:rsidR="008F697C" w:rsidRPr="005F51B4" w:rsidRDefault="008F697C" w:rsidP="00BD632E">
            <w:pPr>
              <w:rPr>
                <w:color w:val="000000"/>
                <w:sz w:val="22"/>
                <w:szCs w:val="16"/>
              </w:rPr>
            </w:pPr>
            <w:r w:rsidRPr="005F51B4">
              <w:rPr>
                <w:color w:val="000000"/>
                <w:sz w:val="22"/>
                <w:szCs w:val="16"/>
              </w:rPr>
              <w:t>Number of Presentations at Conference/Symposiums</w:t>
            </w:r>
          </w:p>
        </w:tc>
        <w:tc>
          <w:tcPr>
            <w:tcW w:w="0" w:type="auto"/>
            <w:shd w:val="clear" w:color="auto" w:fill="auto"/>
            <w:noWrap/>
            <w:vAlign w:val="bottom"/>
            <w:hideMark/>
          </w:tcPr>
          <w:p w:rsidR="008F697C" w:rsidRPr="005F51B4" w:rsidRDefault="008F697C" w:rsidP="00BD632E">
            <w:pPr>
              <w:jc w:val="right"/>
              <w:rPr>
                <w:color w:val="000000"/>
                <w:sz w:val="22"/>
                <w:szCs w:val="16"/>
              </w:rPr>
            </w:pPr>
            <w:r w:rsidRPr="005F51B4">
              <w:rPr>
                <w:color w:val="000000"/>
                <w:sz w:val="22"/>
                <w:szCs w:val="16"/>
              </w:rPr>
              <w:t>250</w:t>
            </w:r>
          </w:p>
        </w:tc>
        <w:tc>
          <w:tcPr>
            <w:tcW w:w="1622" w:type="dxa"/>
            <w:shd w:val="clear" w:color="auto" w:fill="auto"/>
            <w:noWrap/>
            <w:vAlign w:val="bottom"/>
            <w:hideMark/>
          </w:tcPr>
          <w:p w:rsidR="008F697C" w:rsidRPr="005F51B4" w:rsidRDefault="008F697C" w:rsidP="00BD632E">
            <w:pPr>
              <w:rPr>
                <w:color w:val="000000"/>
                <w:sz w:val="22"/>
                <w:szCs w:val="16"/>
              </w:rPr>
            </w:pPr>
          </w:p>
        </w:tc>
      </w:tr>
      <w:tr w:rsidR="008F697C" w:rsidRPr="005F51B4" w:rsidTr="00BD632E">
        <w:trPr>
          <w:cantSplit/>
          <w:trHeight w:val="20"/>
        </w:trPr>
        <w:tc>
          <w:tcPr>
            <w:tcW w:w="0" w:type="auto"/>
            <w:shd w:val="clear" w:color="auto" w:fill="auto"/>
            <w:noWrap/>
            <w:vAlign w:val="bottom"/>
            <w:hideMark/>
          </w:tcPr>
          <w:p w:rsidR="008F697C" w:rsidRPr="005F51B4" w:rsidRDefault="008F697C" w:rsidP="00BD632E">
            <w:pPr>
              <w:rPr>
                <w:color w:val="000000"/>
                <w:sz w:val="22"/>
                <w:szCs w:val="16"/>
              </w:rPr>
            </w:pPr>
            <w:r w:rsidRPr="005F51B4">
              <w:rPr>
                <w:color w:val="000000"/>
                <w:sz w:val="22"/>
                <w:szCs w:val="16"/>
              </w:rPr>
              <w:t>Cost of registration for academic members</w:t>
            </w:r>
          </w:p>
        </w:tc>
        <w:tc>
          <w:tcPr>
            <w:tcW w:w="0" w:type="auto"/>
            <w:shd w:val="clear" w:color="auto" w:fill="auto"/>
            <w:noWrap/>
            <w:vAlign w:val="bottom"/>
            <w:hideMark/>
          </w:tcPr>
          <w:p w:rsidR="008F697C" w:rsidRPr="005F51B4" w:rsidRDefault="008F697C" w:rsidP="00BD632E">
            <w:pPr>
              <w:jc w:val="right"/>
              <w:rPr>
                <w:color w:val="000000"/>
                <w:sz w:val="22"/>
                <w:szCs w:val="16"/>
              </w:rPr>
            </w:pPr>
            <w:r w:rsidRPr="005F51B4">
              <w:rPr>
                <w:color w:val="000000"/>
                <w:sz w:val="22"/>
                <w:szCs w:val="16"/>
              </w:rPr>
              <w:t>$500</w:t>
            </w:r>
          </w:p>
        </w:tc>
        <w:tc>
          <w:tcPr>
            <w:tcW w:w="1622" w:type="dxa"/>
            <w:shd w:val="clear" w:color="auto" w:fill="auto"/>
            <w:noWrap/>
            <w:vAlign w:val="bottom"/>
            <w:hideMark/>
          </w:tcPr>
          <w:p w:rsidR="008F697C" w:rsidRPr="005F51B4" w:rsidRDefault="008F697C" w:rsidP="00BD632E">
            <w:pPr>
              <w:jc w:val="right"/>
              <w:rPr>
                <w:color w:val="000000"/>
                <w:sz w:val="22"/>
                <w:szCs w:val="16"/>
              </w:rPr>
            </w:pPr>
            <w:r w:rsidRPr="005F51B4">
              <w:rPr>
                <w:color w:val="000000"/>
                <w:sz w:val="22"/>
                <w:szCs w:val="16"/>
              </w:rPr>
              <w:t>$125,000</w:t>
            </w:r>
          </w:p>
        </w:tc>
      </w:tr>
      <w:tr w:rsidR="008F697C" w:rsidRPr="005F51B4" w:rsidTr="00BD632E">
        <w:trPr>
          <w:cantSplit/>
          <w:trHeight w:val="20"/>
        </w:trPr>
        <w:tc>
          <w:tcPr>
            <w:tcW w:w="0" w:type="auto"/>
            <w:shd w:val="clear" w:color="auto" w:fill="auto"/>
            <w:noWrap/>
            <w:vAlign w:val="bottom"/>
            <w:hideMark/>
          </w:tcPr>
          <w:p w:rsidR="008F697C" w:rsidRPr="005F51B4" w:rsidRDefault="008F697C" w:rsidP="00BD632E">
            <w:pPr>
              <w:rPr>
                <w:color w:val="000000"/>
                <w:sz w:val="22"/>
                <w:szCs w:val="16"/>
              </w:rPr>
            </w:pPr>
            <w:r w:rsidRPr="005F51B4">
              <w:rPr>
                <w:color w:val="000000"/>
                <w:sz w:val="22"/>
                <w:szCs w:val="16"/>
              </w:rPr>
              <w:t>Cost of Infrastructure for Peer Reviewed Proceedings/Publications</w:t>
            </w:r>
          </w:p>
        </w:tc>
        <w:tc>
          <w:tcPr>
            <w:tcW w:w="0" w:type="auto"/>
            <w:shd w:val="clear" w:color="auto" w:fill="auto"/>
            <w:noWrap/>
            <w:vAlign w:val="bottom"/>
            <w:hideMark/>
          </w:tcPr>
          <w:p w:rsidR="008F697C" w:rsidRPr="005F51B4" w:rsidRDefault="008F697C" w:rsidP="00BD632E">
            <w:pPr>
              <w:jc w:val="right"/>
              <w:rPr>
                <w:color w:val="000000"/>
                <w:sz w:val="22"/>
                <w:szCs w:val="16"/>
              </w:rPr>
            </w:pPr>
            <w:r w:rsidRPr="005F51B4">
              <w:rPr>
                <w:color w:val="000000"/>
                <w:sz w:val="22"/>
                <w:szCs w:val="16"/>
              </w:rPr>
              <w:t>$75,000</w:t>
            </w:r>
          </w:p>
        </w:tc>
        <w:tc>
          <w:tcPr>
            <w:tcW w:w="1622" w:type="dxa"/>
            <w:shd w:val="clear" w:color="auto" w:fill="auto"/>
            <w:noWrap/>
            <w:vAlign w:val="bottom"/>
            <w:hideMark/>
          </w:tcPr>
          <w:p w:rsidR="008F697C" w:rsidRPr="005F51B4" w:rsidRDefault="008F697C" w:rsidP="00BD632E">
            <w:pPr>
              <w:jc w:val="right"/>
              <w:rPr>
                <w:color w:val="000000"/>
                <w:sz w:val="22"/>
                <w:szCs w:val="16"/>
              </w:rPr>
            </w:pPr>
            <w:r w:rsidRPr="005F51B4">
              <w:rPr>
                <w:color w:val="000000"/>
                <w:sz w:val="22"/>
                <w:szCs w:val="16"/>
              </w:rPr>
              <w:t>-$75,000</w:t>
            </w:r>
          </w:p>
        </w:tc>
      </w:tr>
      <w:tr w:rsidR="008F697C" w:rsidRPr="005F51B4" w:rsidTr="00BD632E">
        <w:trPr>
          <w:cantSplit/>
          <w:trHeight w:val="20"/>
        </w:trPr>
        <w:tc>
          <w:tcPr>
            <w:tcW w:w="0" w:type="auto"/>
            <w:shd w:val="clear" w:color="auto" w:fill="auto"/>
            <w:noWrap/>
            <w:vAlign w:val="bottom"/>
            <w:hideMark/>
          </w:tcPr>
          <w:p w:rsidR="008F697C" w:rsidRPr="005F51B4" w:rsidRDefault="008F697C" w:rsidP="00BD632E">
            <w:pPr>
              <w:rPr>
                <w:color w:val="000000"/>
                <w:sz w:val="22"/>
                <w:szCs w:val="16"/>
              </w:rPr>
            </w:pPr>
            <w:r w:rsidRPr="005F51B4">
              <w:rPr>
                <w:color w:val="000000"/>
                <w:sz w:val="22"/>
                <w:szCs w:val="16"/>
              </w:rPr>
              <w:t>Additional administrative support</w:t>
            </w:r>
          </w:p>
        </w:tc>
        <w:tc>
          <w:tcPr>
            <w:tcW w:w="0" w:type="auto"/>
            <w:shd w:val="clear" w:color="auto" w:fill="auto"/>
            <w:noWrap/>
            <w:vAlign w:val="bottom"/>
            <w:hideMark/>
          </w:tcPr>
          <w:p w:rsidR="008F697C" w:rsidRPr="005F51B4" w:rsidRDefault="008F697C" w:rsidP="00BD632E">
            <w:pPr>
              <w:jc w:val="right"/>
              <w:rPr>
                <w:color w:val="000000"/>
                <w:sz w:val="22"/>
                <w:szCs w:val="16"/>
              </w:rPr>
            </w:pPr>
            <w:r w:rsidRPr="005F51B4">
              <w:rPr>
                <w:color w:val="000000"/>
                <w:sz w:val="22"/>
                <w:szCs w:val="16"/>
              </w:rPr>
              <w:t>$50,000</w:t>
            </w:r>
          </w:p>
        </w:tc>
        <w:tc>
          <w:tcPr>
            <w:tcW w:w="1622" w:type="dxa"/>
            <w:shd w:val="clear" w:color="auto" w:fill="auto"/>
            <w:noWrap/>
            <w:vAlign w:val="bottom"/>
            <w:hideMark/>
          </w:tcPr>
          <w:p w:rsidR="008F697C" w:rsidRPr="005F51B4" w:rsidRDefault="008F697C" w:rsidP="00BD632E">
            <w:pPr>
              <w:jc w:val="right"/>
              <w:rPr>
                <w:color w:val="000000"/>
                <w:sz w:val="22"/>
                <w:szCs w:val="16"/>
              </w:rPr>
            </w:pPr>
            <w:r w:rsidRPr="005F51B4">
              <w:rPr>
                <w:color w:val="000000"/>
                <w:sz w:val="22"/>
                <w:szCs w:val="16"/>
              </w:rPr>
              <w:t>-$50,000</w:t>
            </w:r>
          </w:p>
        </w:tc>
      </w:tr>
      <w:tr w:rsidR="008F697C" w:rsidRPr="005F51B4" w:rsidTr="00BD632E">
        <w:trPr>
          <w:cantSplit/>
          <w:trHeight w:val="20"/>
        </w:trPr>
        <w:tc>
          <w:tcPr>
            <w:tcW w:w="0" w:type="auto"/>
            <w:shd w:val="clear" w:color="auto" w:fill="auto"/>
            <w:noWrap/>
            <w:vAlign w:val="bottom"/>
            <w:hideMark/>
          </w:tcPr>
          <w:p w:rsidR="008F697C" w:rsidRPr="005F51B4" w:rsidRDefault="008F697C" w:rsidP="00BD632E">
            <w:pPr>
              <w:rPr>
                <w:b/>
                <w:bCs/>
                <w:color w:val="000000"/>
                <w:sz w:val="22"/>
                <w:szCs w:val="16"/>
              </w:rPr>
            </w:pPr>
            <w:r w:rsidRPr="005F51B4">
              <w:rPr>
                <w:b/>
                <w:bCs/>
                <w:color w:val="000000"/>
                <w:sz w:val="22"/>
                <w:szCs w:val="16"/>
              </w:rPr>
              <w:t>Annual Financial Impact Within 5 Years</w:t>
            </w:r>
          </w:p>
        </w:tc>
        <w:tc>
          <w:tcPr>
            <w:tcW w:w="0" w:type="auto"/>
            <w:shd w:val="clear" w:color="auto" w:fill="auto"/>
            <w:noWrap/>
            <w:vAlign w:val="bottom"/>
            <w:hideMark/>
          </w:tcPr>
          <w:p w:rsidR="008F697C" w:rsidRPr="005F51B4" w:rsidRDefault="008F697C" w:rsidP="00BD632E">
            <w:pPr>
              <w:rPr>
                <w:color w:val="000000"/>
                <w:sz w:val="22"/>
                <w:szCs w:val="16"/>
              </w:rPr>
            </w:pPr>
            <w:r w:rsidRPr="005F51B4">
              <w:rPr>
                <w:color w:val="000000"/>
                <w:sz w:val="22"/>
                <w:szCs w:val="16"/>
              </w:rPr>
              <w:t> </w:t>
            </w:r>
          </w:p>
        </w:tc>
        <w:tc>
          <w:tcPr>
            <w:tcW w:w="1622" w:type="dxa"/>
            <w:shd w:val="clear" w:color="auto" w:fill="auto"/>
            <w:noWrap/>
            <w:vAlign w:val="bottom"/>
            <w:hideMark/>
          </w:tcPr>
          <w:p w:rsidR="008F697C" w:rsidRPr="005F51B4" w:rsidRDefault="008F697C" w:rsidP="00BD632E">
            <w:pPr>
              <w:jc w:val="right"/>
              <w:rPr>
                <w:b/>
                <w:bCs/>
                <w:color w:val="000000"/>
                <w:sz w:val="22"/>
                <w:szCs w:val="16"/>
              </w:rPr>
            </w:pPr>
            <w:r w:rsidRPr="005F51B4">
              <w:rPr>
                <w:b/>
                <w:bCs/>
                <w:color w:val="000000"/>
                <w:sz w:val="22"/>
                <w:szCs w:val="16"/>
              </w:rPr>
              <w:t>$140,000</w:t>
            </w:r>
          </w:p>
        </w:tc>
      </w:tr>
    </w:tbl>
    <w:p w:rsidR="008F697C" w:rsidRPr="005F51B4" w:rsidRDefault="008F697C" w:rsidP="00592721">
      <w:pPr>
        <w:rPr>
          <w:sz w:val="8"/>
          <w:szCs w:val="2"/>
        </w:rPr>
      </w:pPr>
    </w:p>
    <w:sectPr w:rsidR="008F697C" w:rsidRPr="005F51B4" w:rsidSect="00EE36C2">
      <w:headerReference w:type="default" r:id="rId7"/>
      <w:footerReference w:type="default" r:id="rId8"/>
      <w:headerReference w:type="first" r:id="rId9"/>
      <w:footerReference w:type="first" r:id="rId10"/>
      <w:pgSz w:w="12240" w:h="15840" w:code="1"/>
      <w:pgMar w:top="720" w:right="720" w:bottom="720" w:left="72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1FED" w:rsidRDefault="000B1FED">
      <w:r>
        <w:separator/>
      </w:r>
    </w:p>
  </w:endnote>
  <w:endnote w:type="continuationSeparator" w:id="0">
    <w:p w:rsidR="000B1FED" w:rsidRDefault="000B1F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176" w:rsidRDefault="00E34E32">
    <w:pPr>
      <w:pStyle w:val="Footer"/>
    </w:pPr>
    <w:fldSimple w:instr=" FILENAME \* Caps\p  \* MERGEFORMAT ">
      <w:r w:rsidR="00D26519">
        <w:rPr>
          <w:noProof/>
        </w:rPr>
        <w:t>C:\Users\Cjrhoads\CJ0DropBox\Dropbox\HPL501c3\Proposaltonqaboard.Docx</w:t>
      </w:r>
    </w:fldSimple>
  </w:p>
  <w:p w:rsidR="00FF0176" w:rsidRDefault="00FF0176">
    <w:pPr>
      <w:pStyle w:val="Footer"/>
    </w:pPr>
    <w:r>
      <w:t xml:space="preserve">Last saved on </w:t>
    </w:r>
    <w:fldSimple w:instr=" SAVEDATE \@ &quot;MMM. d, yy&quot; \* MERGEFORMAT ">
      <w:r w:rsidR="00D26519">
        <w:rPr>
          <w:noProof/>
        </w:rPr>
        <w:t>Jul. 25, 13</w:t>
      </w:r>
    </w:fldSimple>
    <w:r>
      <w:t xml:space="preserve">  by </w:t>
    </w:r>
    <w:fldSimple w:instr=" LASTSAVEDBY  \* MERGEFORMAT ">
      <w:r w:rsidR="00D26519">
        <w:rPr>
          <w:noProof/>
        </w:rPr>
        <w:t>CJRhoads</w:t>
      </w:r>
    </w:fldSimple>
    <w:r>
      <w:tab/>
      <w:t xml:space="preserve">Page </w:t>
    </w:r>
    <w:fldSimple w:instr=" PAGE  \* MERGEFORMAT ">
      <w:r w:rsidR="00D26519">
        <w:rPr>
          <w:noProof/>
        </w:rPr>
        <w:t>4</w:t>
      </w:r>
    </w:fldSimple>
    <w:r>
      <w:t xml:space="preserve"> of </w:t>
    </w:r>
    <w:r w:rsidR="00E34E32">
      <w:rPr>
        <w:rStyle w:val="PageNumber"/>
      </w:rPr>
      <w:fldChar w:fldCharType="begin"/>
    </w:r>
    <w:r>
      <w:rPr>
        <w:rStyle w:val="PageNumber"/>
      </w:rPr>
      <w:instrText xml:space="preserve"> NUMPAGES </w:instrText>
    </w:r>
    <w:r w:rsidR="00E34E32">
      <w:rPr>
        <w:rStyle w:val="PageNumber"/>
      </w:rPr>
      <w:fldChar w:fldCharType="separate"/>
    </w:r>
    <w:r w:rsidR="00D26519">
      <w:rPr>
        <w:rStyle w:val="PageNumber"/>
        <w:noProof/>
      </w:rPr>
      <w:t>4</w:t>
    </w:r>
    <w:r w:rsidR="00E34E32">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176" w:rsidRPr="00196CE9" w:rsidRDefault="00E34E32" w:rsidP="00573772">
    <w:pPr>
      <w:pStyle w:val="Footer"/>
      <w:ind w:left="900"/>
      <w:rPr>
        <w:sz w:val="8"/>
        <w:szCs w:val="8"/>
      </w:rPr>
    </w:pPr>
    <w:fldSimple w:instr=" FILENAME \* Caps\p  \* MERGEFORMAT ">
      <w:r w:rsidR="00D26519" w:rsidRPr="00D26519">
        <w:rPr>
          <w:noProof/>
          <w:sz w:val="8"/>
          <w:szCs w:val="8"/>
        </w:rPr>
        <w:t>C</w:t>
      </w:r>
      <w:r w:rsidR="00D26519">
        <w:rPr>
          <w:noProof/>
        </w:rPr>
        <w:t>:\Users\Cjrhoads\CJ0DropBox\Dropbox\HPL501c3\Proposaltonqaboard.Docx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1FED" w:rsidRDefault="000B1FED">
      <w:r>
        <w:separator/>
      </w:r>
    </w:p>
  </w:footnote>
  <w:footnote w:type="continuationSeparator" w:id="0">
    <w:p w:rsidR="000B1FED" w:rsidRDefault="000B1F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176" w:rsidRDefault="00FF0176">
    <w:pPr>
      <w:pStyle w:val="Header"/>
      <w:tabs>
        <w:tab w:val="left" w:pos="90"/>
      </w:tabs>
      <w:jc w:val="left"/>
      <w:rPr>
        <w:i w:val="0"/>
        <w:position w:val="16"/>
        <w:sz w:val="4"/>
        <w:u w:val="single"/>
        <w:bdr w:val="single" w:sz="4" w:space="0" w:color="auto" w:shadow="1"/>
      </w:rPr>
    </w:pPr>
  </w:p>
  <w:p w:rsidR="00FF0176" w:rsidRPr="00592721" w:rsidRDefault="00FF0176">
    <w:pPr>
      <w:pStyle w:val="Header"/>
      <w:tabs>
        <w:tab w:val="clear" w:pos="4320"/>
      </w:tabs>
      <w:jc w:val="left"/>
      <w:rPr>
        <w:sz w:val="4"/>
      </w:rPr>
    </w:pPr>
    <w:r w:rsidRPr="00592721">
      <w:rPr>
        <w:sz w:val="14"/>
      </w:rPr>
      <w:tab/>
    </w:r>
    <w:r w:rsidR="00592721" w:rsidRPr="00592721">
      <w:rPr>
        <w:sz w:val="14"/>
      </w:rPr>
      <w:t>Proposals to NQA Board, July 25, 2013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176" w:rsidRPr="00884BDD" w:rsidRDefault="00E34E32" w:rsidP="00FE0710">
    <w:pPr>
      <w:pStyle w:val="Header"/>
      <w:tabs>
        <w:tab w:val="clear" w:pos="4320"/>
        <w:tab w:val="clear" w:pos="8640"/>
        <w:tab w:val="right" w:pos="9090"/>
      </w:tabs>
      <w:spacing w:before="0"/>
      <w:ind w:left="-180" w:right="90"/>
      <w:jc w:val="left"/>
    </w:pPr>
    <w:r>
      <w:rPr>
        <w:noProof/>
        <w:lang w:eastAsia="zh-TW"/>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2053" type="#_x0000_t120" style="position:absolute;left:0;text-align:left;margin-left:265.1pt;margin-top:-102.75pt;width:262.4pt;height:88.1pt;flip:x;z-index:251660288;mso-wrap-distance-top:7.2pt;mso-wrap-distance-bottom:7.2pt;mso-position-horizontal-relative:margin;mso-position-vertical-relative:margin;mso-width-relative:margin;v-text-anchor:middle" o:allowincell="f" fillcolor="#b9a952" stroked="f" strokecolor="black [3213]" strokeweight="1.5pt">
          <v:fill rotate="t" angle="-135" focus="-50%" type="gradient"/>
          <v:shadow on="t" color="#656599" opacity=".5"/>
          <v:textbox style="mso-next-textbox:#_x0000_s2053" inset="2.16pt,2.16pt,2.16pt,2.16pt">
            <w:txbxContent>
              <w:p w:rsidR="0079119F" w:rsidRPr="00EF18F3" w:rsidRDefault="00397B3F" w:rsidP="00EF18F3">
                <w:pPr>
                  <w:pStyle w:val="Header"/>
                  <w:pBdr>
                    <w:bottom w:val="none" w:sz="0" w:space="0" w:color="auto"/>
                  </w:pBdr>
                  <w:tabs>
                    <w:tab w:val="clear" w:pos="4320"/>
                    <w:tab w:val="clear" w:pos="8640"/>
                    <w:tab w:val="right" w:pos="7830"/>
                  </w:tabs>
                  <w:spacing w:before="0"/>
                  <w:ind w:left="-540"/>
                  <w:rPr>
                    <w:rFonts w:ascii="Arial" w:hAnsi="Arial" w:cs="Arial"/>
                    <w:i w:val="0"/>
                    <w:noProof/>
                    <w:sz w:val="20"/>
                  </w:rPr>
                </w:pPr>
                <w:r w:rsidRPr="00EF18F3">
                  <w:rPr>
                    <w:rFonts w:ascii="Arial" w:hAnsi="Arial" w:cs="Arial"/>
                    <w:i w:val="0"/>
                    <w:noProof/>
                    <w:sz w:val="20"/>
                  </w:rPr>
                  <w:t>HPL 501C3 Institute</w:t>
                </w:r>
                <w:r w:rsidRPr="00EF18F3">
                  <w:rPr>
                    <w:rFonts w:ascii="Arial" w:hAnsi="Arial" w:cs="Arial"/>
                    <w:i w:val="0"/>
                    <w:noProof/>
                    <w:sz w:val="20"/>
                  </w:rPr>
                  <w:br/>
                </w:r>
                <w:r w:rsidR="0079119F" w:rsidRPr="00EF18F3">
                  <w:rPr>
                    <w:rFonts w:ascii="Arial" w:hAnsi="Arial" w:cs="Arial"/>
                    <w:i w:val="0"/>
                    <w:noProof/>
                    <w:sz w:val="20"/>
                  </w:rPr>
                  <w:t>PO Box 564</w:t>
                </w:r>
                <w:r w:rsidR="00E1330B" w:rsidRPr="00EF18F3">
                  <w:rPr>
                    <w:rFonts w:ascii="Arial" w:hAnsi="Arial" w:cs="Arial"/>
                    <w:i w:val="0"/>
                    <w:noProof/>
                    <w:sz w:val="20"/>
                  </w:rPr>
                  <w:t xml:space="preserve">, </w:t>
                </w:r>
                <w:r w:rsidR="0079119F" w:rsidRPr="00EF18F3">
                  <w:rPr>
                    <w:rFonts w:ascii="Arial" w:hAnsi="Arial" w:cs="Arial"/>
                    <w:i w:val="0"/>
                    <w:noProof/>
                    <w:sz w:val="20"/>
                  </w:rPr>
                  <w:t xml:space="preserve">Douglassville, </w:t>
                </w:r>
                <w:r w:rsidR="00E1330B" w:rsidRPr="00EF18F3">
                  <w:rPr>
                    <w:rFonts w:ascii="Arial" w:hAnsi="Arial" w:cs="Arial"/>
                    <w:i w:val="0"/>
                    <w:noProof/>
                    <w:sz w:val="20"/>
                  </w:rPr>
                  <w:t>PA 19518</w:t>
                </w:r>
              </w:p>
              <w:p w:rsidR="00E1330B" w:rsidRPr="00EF18F3" w:rsidRDefault="00E1330B" w:rsidP="00EF18F3">
                <w:pPr>
                  <w:pStyle w:val="Header"/>
                  <w:pBdr>
                    <w:bottom w:val="none" w:sz="0" w:space="0" w:color="auto"/>
                  </w:pBdr>
                  <w:tabs>
                    <w:tab w:val="clear" w:pos="4320"/>
                    <w:tab w:val="clear" w:pos="8640"/>
                    <w:tab w:val="right" w:pos="7830"/>
                  </w:tabs>
                  <w:spacing w:before="0"/>
                  <w:ind w:left="-540"/>
                  <w:rPr>
                    <w:rFonts w:ascii="Arial" w:hAnsi="Arial" w:cs="Arial"/>
                    <w:i w:val="0"/>
                    <w:sz w:val="20"/>
                  </w:rPr>
                </w:pPr>
                <w:r w:rsidRPr="00EF18F3">
                  <w:rPr>
                    <w:rFonts w:ascii="Arial" w:hAnsi="Arial" w:cs="Arial"/>
                    <w:i w:val="0"/>
                    <w:sz w:val="20"/>
                  </w:rPr>
                  <w:t>CJRhoads@HPLConsortium.com</w:t>
                </w:r>
              </w:p>
              <w:p w:rsidR="00E1330B" w:rsidRPr="00EF18F3" w:rsidRDefault="00E1330B" w:rsidP="00EF18F3">
                <w:pPr>
                  <w:pStyle w:val="Header"/>
                  <w:pBdr>
                    <w:bottom w:val="none" w:sz="0" w:space="0" w:color="auto"/>
                  </w:pBdr>
                  <w:tabs>
                    <w:tab w:val="clear" w:pos="4320"/>
                    <w:tab w:val="clear" w:pos="8640"/>
                    <w:tab w:val="right" w:pos="7830"/>
                  </w:tabs>
                  <w:spacing w:before="0"/>
                  <w:ind w:left="-540"/>
                  <w:rPr>
                    <w:rFonts w:ascii="Arial" w:hAnsi="Arial" w:cs="Arial"/>
                    <w:i w:val="0"/>
                    <w:sz w:val="20"/>
                  </w:rPr>
                </w:pPr>
                <w:r w:rsidRPr="00EF18F3">
                  <w:rPr>
                    <w:rFonts w:ascii="Arial" w:hAnsi="Arial" w:cs="Arial"/>
                    <w:i w:val="0"/>
                    <w:noProof/>
                    <w:sz w:val="20"/>
                  </w:rPr>
                  <w:t>www.HPL</w:t>
                </w:r>
                <w:r w:rsidR="00924C0C" w:rsidRPr="00EF18F3">
                  <w:rPr>
                    <w:rFonts w:ascii="Arial" w:hAnsi="Arial" w:cs="Arial"/>
                    <w:i w:val="0"/>
                    <w:noProof/>
                    <w:sz w:val="20"/>
                  </w:rPr>
                  <w:t>501c3</w:t>
                </w:r>
                <w:r w:rsidRPr="00EF18F3">
                  <w:rPr>
                    <w:rFonts w:ascii="Arial" w:hAnsi="Arial" w:cs="Arial"/>
                    <w:i w:val="0"/>
                    <w:noProof/>
                    <w:sz w:val="20"/>
                  </w:rPr>
                  <w:t>.com</w:t>
                </w:r>
                <w:r w:rsidR="00532B29">
                  <w:rPr>
                    <w:rFonts w:ascii="Arial" w:hAnsi="Arial" w:cs="Arial"/>
                    <w:i w:val="0"/>
                    <w:noProof/>
                    <w:sz w:val="20"/>
                  </w:rPr>
                  <w:t xml:space="preserve">   4</w:t>
                </w:r>
                <w:r w:rsidRPr="00EF18F3">
                  <w:rPr>
                    <w:rFonts w:ascii="Arial" w:hAnsi="Arial" w:cs="Arial"/>
                    <w:i w:val="0"/>
                    <w:noProof/>
                    <w:sz w:val="20"/>
                  </w:rPr>
                  <w:t>84-332-3331</w:t>
                </w:r>
              </w:p>
              <w:p w:rsidR="0079119F" w:rsidRDefault="0079119F">
                <w:pPr>
                  <w:rPr>
                    <w:color w:val="4F81BD" w:themeColor="accent1"/>
                    <w:sz w:val="20"/>
                  </w:rPr>
                </w:pPr>
              </w:p>
            </w:txbxContent>
          </v:textbox>
          <w10:wrap type="square" anchorx="margin" anchory="margin"/>
        </v:shape>
      </w:pict>
    </w:r>
    <w:r>
      <w:rPr>
        <w:noProof/>
      </w:rPr>
      <w:pict>
        <v:shape id="_x0000_s2056" type="#_x0000_t120" style="position:absolute;left:0;text-align:left;margin-left:11.65pt;margin-top:127.35pt;width:99.6pt;height:645pt;z-index:251661312;mso-position-horizontal-relative:page;mso-position-vertical-relative:page" o:allowincell="f" fillcolor="#b9a952" stroked="f">
          <v:fill rotate="t" angle="-135" focusposition=".5,.5" focussize="" focus="-50%" type="gradient"/>
          <v:shadow on="t" color="#656599" opacity=".5"/>
          <v:textbox style="mso-next-textbox:#_x0000_s2056">
            <w:txbxContent>
              <w:p w:rsidR="00CC76FD" w:rsidRPr="00CC76FD" w:rsidRDefault="00CC76FD" w:rsidP="00CC76FD">
                <w:pPr>
                  <w:pStyle w:val="Heading3"/>
                  <w:rPr>
                    <w:color w:val="656599"/>
                  </w:rPr>
                </w:pPr>
                <w:r w:rsidRPr="00CC76FD">
                  <w:rPr>
                    <w:color w:val="656599"/>
                  </w:rPr>
                  <w:t>Operating Board</w:t>
                </w:r>
              </w:p>
              <w:p w:rsidR="00CC76FD" w:rsidRPr="00CC76FD" w:rsidRDefault="00CC76FD" w:rsidP="00CC76FD">
                <w:pPr>
                  <w:pStyle w:val="Role"/>
                  <w:rPr>
                    <w:color w:val="656599"/>
                  </w:rPr>
                </w:pPr>
                <w:r w:rsidRPr="00CC76FD">
                  <w:rPr>
                    <w:color w:val="656599"/>
                  </w:rPr>
                  <w:t>Managing Director</w:t>
                </w:r>
              </w:p>
              <w:p w:rsidR="00CC76FD" w:rsidRPr="00CC76FD" w:rsidRDefault="00CC76FD" w:rsidP="00CC76FD">
                <w:pPr>
                  <w:spacing w:before="0"/>
                  <w:rPr>
                    <w:color w:val="656599"/>
                    <w:sz w:val="12"/>
                  </w:rPr>
                </w:pPr>
                <w:r w:rsidRPr="00CC76FD">
                  <w:rPr>
                    <w:color w:val="656599"/>
                    <w:sz w:val="12"/>
                  </w:rPr>
                  <w:t xml:space="preserve">  CJ Rhoads</w:t>
                </w:r>
              </w:p>
              <w:p w:rsidR="00CC76FD" w:rsidRPr="00CC76FD" w:rsidRDefault="00CC76FD" w:rsidP="00CC76FD">
                <w:pPr>
                  <w:pStyle w:val="Role"/>
                  <w:rPr>
                    <w:color w:val="656599"/>
                  </w:rPr>
                </w:pPr>
                <w:r w:rsidRPr="00CC76FD">
                  <w:rPr>
                    <w:color w:val="656599"/>
                  </w:rPr>
                  <w:t>Office Assistant</w:t>
                </w:r>
              </w:p>
              <w:p w:rsidR="00CC76FD" w:rsidRPr="00CC76FD" w:rsidRDefault="00CC76FD" w:rsidP="00CC76FD">
                <w:pPr>
                  <w:spacing w:before="0"/>
                  <w:rPr>
                    <w:color w:val="656599"/>
                    <w:sz w:val="12"/>
                  </w:rPr>
                </w:pPr>
                <w:r w:rsidRPr="00CC76FD">
                  <w:rPr>
                    <w:color w:val="656599"/>
                    <w:sz w:val="12"/>
                  </w:rPr>
                  <w:t xml:space="preserve">  Stella Deeble</w:t>
                </w:r>
              </w:p>
              <w:p w:rsidR="00CC76FD" w:rsidRPr="00CC76FD" w:rsidRDefault="00CC76FD" w:rsidP="00CC76FD">
                <w:pPr>
                  <w:pStyle w:val="Role"/>
                  <w:rPr>
                    <w:color w:val="656599"/>
                  </w:rPr>
                </w:pPr>
                <w:r w:rsidRPr="00CC76FD">
                  <w:rPr>
                    <w:color w:val="656599"/>
                  </w:rPr>
                  <w:t>Webmaster</w:t>
                </w:r>
              </w:p>
              <w:p w:rsidR="00CC76FD" w:rsidRPr="00CC76FD" w:rsidRDefault="00CC76FD" w:rsidP="00CC76FD">
                <w:pPr>
                  <w:keepLines w:val="0"/>
                  <w:spacing w:before="0"/>
                  <w:rPr>
                    <w:color w:val="656599"/>
                    <w:sz w:val="12"/>
                  </w:rPr>
                </w:pPr>
                <w:r w:rsidRPr="00CC76FD">
                  <w:rPr>
                    <w:color w:val="656599"/>
                    <w:sz w:val="12"/>
                  </w:rPr>
                  <w:t xml:space="preserve">  Steve Arbitman</w:t>
                </w:r>
              </w:p>
              <w:p w:rsidR="00CC76FD" w:rsidRPr="00CC76FD" w:rsidRDefault="00CC76FD" w:rsidP="00CC76FD">
                <w:pPr>
                  <w:pStyle w:val="Role"/>
                  <w:rPr>
                    <w:color w:val="656599"/>
                  </w:rPr>
                </w:pPr>
                <w:r w:rsidRPr="00CC76FD">
                  <w:rPr>
                    <w:color w:val="656599"/>
                  </w:rPr>
                  <w:t>International Relations</w:t>
                </w:r>
              </w:p>
              <w:p w:rsidR="00CC76FD" w:rsidRPr="00CC76FD" w:rsidRDefault="00CC76FD" w:rsidP="00CC76FD">
                <w:pPr>
                  <w:spacing w:before="0"/>
                  <w:rPr>
                    <w:color w:val="656599"/>
                    <w:sz w:val="12"/>
                  </w:rPr>
                </w:pPr>
                <w:r w:rsidRPr="00CC76FD">
                  <w:rPr>
                    <w:color w:val="656599"/>
                    <w:sz w:val="12"/>
                  </w:rPr>
                  <w:t xml:space="preserve">  Steve Higgins</w:t>
                </w:r>
              </w:p>
              <w:p w:rsidR="00CC76FD" w:rsidRPr="00CC76FD" w:rsidRDefault="008F697C" w:rsidP="008F697C">
                <w:pPr>
                  <w:pStyle w:val="Role"/>
                  <w:ind w:right="-60"/>
                  <w:rPr>
                    <w:color w:val="656599"/>
                  </w:rPr>
                </w:pPr>
                <w:r>
                  <w:rPr>
                    <w:color w:val="656599"/>
                  </w:rPr>
                  <w:t>Making A Better Future</w:t>
                </w:r>
              </w:p>
              <w:p w:rsidR="00CC76FD" w:rsidRDefault="00CC76FD" w:rsidP="00CC76FD">
                <w:pPr>
                  <w:spacing w:before="0"/>
                  <w:rPr>
                    <w:color w:val="656599"/>
                    <w:sz w:val="12"/>
                  </w:rPr>
                </w:pPr>
                <w:r w:rsidRPr="00CC76FD">
                  <w:rPr>
                    <w:color w:val="656599"/>
                    <w:sz w:val="12"/>
                  </w:rPr>
                  <w:t xml:space="preserve">  </w:t>
                </w:r>
                <w:r w:rsidR="008F697C">
                  <w:rPr>
                    <w:color w:val="656599"/>
                    <w:sz w:val="12"/>
                  </w:rPr>
                  <w:t>Sally Milbury-Steen</w:t>
                </w:r>
              </w:p>
              <w:p w:rsidR="00CC76FD" w:rsidRPr="00CC76FD" w:rsidRDefault="00CC76FD" w:rsidP="00CC76FD">
                <w:pPr>
                  <w:pStyle w:val="Role"/>
                  <w:rPr>
                    <w:color w:val="656599"/>
                  </w:rPr>
                </w:pPr>
                <w:r w:rsidRPr="00CC76FD">
                  <w:rPr>
                    <w:color w:val="656599"/>
                  </w:rPr>
                  <w:t>Memorial</w:t>
                </w:r>
                <w:r w:rsidR="008F697C">
                  <w:rPr>
                    <w:color w:val="656599"/>
                  </w:rPr>
                  <w:t xml:space="preserve"> Awards</w:t>
                </w:r>
              </w:p>
              <w:p w:rsidR="00CC76FD" w:rsidRDefault="00CC76FD" w:rsidP="00CC76FD">
                <w:pPr>
                  <w:spacing w:before="0"/>
                  <w:rPr>
                    <w:color w:val="656599"/>
                    <w:sz w:val="12"/>
                  </w:rPr>
                </w:pPr>
                <w:r w:rsidRPr="00CC76FD">
                  <w:rPr>
                    <w:color w:val="656599"/>
                    <w:sz w:val="12"/>
                  </w:rPr>
                  <w:t xml:space="preserve">  Joanne Chang</w:t>
                </w:r>
              </w:p>
              <w:p w:rsidR="008F697C" w:rsidRDefault="008F697C" w:rsidP="008F697C">
                <w:pPr>
                  <w:spacing w:before="0"/>
                  <w:rPr>
                    <w:color w:val="656599"/>
                    <w:sz w:val="12"/>
                  </w:rPr>
                </w:pPr>
                <w:r>
                  <w:rPr>
                    <w:color w:val="656599"/>
                    <w:sz w:val="12"/>
                  </w:rPr>
                  <w:t xml:space="preserve">  </w:t>
                </w:r>
                <w:r w:rsidRPr="00CC76FD">
                  <w:rPr>
                    <w:color w:val="656599"/>
                    <w:sz w:val="12"/>
                  </w:rPr>
                  <w:t>Isse Elston-Phillips</w:t>
                </w:r>
              </w:p>
              <w:p w:rsidR="00CC76FD" w:rsidRPr="00CC76FD" w:rsidRDefault="004E064B" w:rsidP="00CC76FD">
                <w:pPr>
                  <w:pStyle w:val="Role"/>
                  <w:rPr>
                    <w:color w:val="656599"/>
                  </w:rPr>
                </w:pPr>
                <w:r>
                  <w:rPr>
                    <w:color w:val="656599"/>
                  </w:rPr>
                  <w:t>Finance</w:t>
                </w:r>
              </w:p>
              <w:p w:rsidR="00CC76FD" w:rsidRDefault="00CC76FD" w:rsidP="00CC76FD">
                <w:pPr>
                  <w:spacing w:before="0"/>
                  <w:rPr>
                    <w:color w:val="656599"/>
                    <w:sz w:val="12"/>
                  </w:rPr>
                </w:pPr>
                <w:r w:rsidRPr="00CC76FD">
                  <w:rPr>
                    <w:color w:val="656599"/>
                    <w:sz w:val="12"/>
                  </w:rPr>
                  <w:t xml:space="preserve">  George Deeble</w:t>
                </w:r>
              </w:p>
              <w:p w:rsidR="005B3887" w:rsidRPr="00CC76FD" w:rsidRDefault="005B3887" w:rsidP="005B3887">
                <w:pPr>
                  <w:pStyle w:val="Role"/>
                  <w:rPr>
                    <w:color w:val="656599"/>
                  </w:rPr>
                </w:pPr>
                <w:r>
                  <w:rPr>
                    <w:color w:val="656599"/>
                  </w:rPr>
                  <w:t xml:space="preserve">Members At Large </w:t>
                </w:r>
              </w:p>
              <w:p w:rsidR="005B3887" w:rsidRDefault="005B3887" w:rsidP="005B3887">
                <w:pPr>
                  <w:spacing w:before="0"/>
                  <w:rPr>
                    <w:color w:val="656599"/>
                    <w:sz w:val="12"/>
                  </w:rPr>
                </w:pPr>
                <w:r w:rsidRPr="00CC76FD">
                  <w:rPr>
                    <w:color w:val="656599"/>
                    <w:sz w:val="12"/>
                  </w:rPr>
                  <w:t xml:space="preserve">  </w:t>
                </w:r>
                <w:r>
                  <w:rPr>
                    <w:color w:val="656599"/>
                    <w:sz w:val="12"/>
                  </w:rPr>
                  <w:t>Bruce LaCarrubba</w:t>
                </w:r>
              </w:p>
              <w:p w:rsidR="005B3887" w:rsidRDefault="005B3887" w:rsidP="005B3887">
                <w:pPr>
                  <w:spacing w:before="0"/>
                  <w:rPr>
                    <w:color w:val="656599"/>
                    <w:sz w:val="12"/>
                  </w:rPr>
                </w:pPr>
                <w:r>
                  <w:rPr>
                    <w:color w:val="656599"/>
                    <w:sz w:val="12"/>
                  </w:rPr>
                  <w:t xml:space="preserve">  Siobhan Hutchinson</w:t>
                </w:r>
              </w:p>
              <w:p w:rsidR="008F697C" w:rsidRPr="00CC76FD" w:rsidRDefault="008F697C" w:rsidP="008F697C">
                <w:pPr>
                  <w:spacing w:before="0"/>
                  <w:rPr>
                    <w:color w:val="656599"/>
                    <w:sz w:val="12"/>
                  </w:rPr>
                </w:pPr>
                <w:r>
                  <w:rPr>
                    <w:color w:val="656599"/>
                    <w:sz w:val="12"/>
                  </w:rPr>
                  <w:t xml:space="preserve">  Luke Jih </w:t>
                </w:r>
                <w:r w:rsidRPr="009C0F79">
                  <w:rPr>
                    <w:color w:val="656599"/>
                    <w:sz w:val="10"/>
                    <w:szCs w:val="10"/>
                  </w:rPr>
                  <w:t>(Chang-Shin)</w:t>
                </w:r>
              </w:p>
              <w:p w:rsidR="005B3887" w:rsidRPr="00CC76FD" w:rsidRDefault="005B3887" w:rsidP="00CC76FD">
                <w:pPr>
                  <w:spacing w:before="0"/>
                  <w:rPr>
                    <w:color w:val="656599"/>
                    <w:sz w:val="12"/>
                  </w:rPr>
                </w:pPr>
              </w:p>
              <w:p w:rsidR="00CC76FD" w:rsidRPr="00CC76FD" w:rsidRDefault="00CC76FD" w:rsidP="00CC76FD">
                <w:pPr>
                  <w:pStyle w:val="Role"/>
                  <w:spacing w:before="0"/>
                  <w:rPr>
                    <w:color w:val="656599"/>
                  </w:rPr>
                </w:pPr>
              </w:p>
              <w:p w:rsidR="00CC76FD" w:rsidRPr="00CC76FD" w:rsidRDefault="00CC76FD" w:rsidP="00CC76FD">
                <w:pPr>
                  <w:pStyle w:val="Heading3"/>
                  <w:spacing w:before="0"/>
                  <w:rPr>
                    <w:color w:val="656599"/>
                  </w:rPr>
                </w:pPr>
                <w:r w:rsidRPr="00CC76FD">
                  <w:rPr>
                    <w:color w:val="656599"/>
                  </w:rPr>
                  <w:t>Founders</w:t>
                </w:r>
              </w:p>
              <w:p w:rsidR="00CC76FD" w:rsidRPr="00CC76FD" w:rsidRDefault="00CC76FD" w:rsidP="00CC76FD">
                <w:pPr>
                  <w:spacing w:before="0"/>
                  <w:rPr>
                    <w:b/>
                    <w:color w:val="656599"/>
                    <w:sz w:val="12"/>
                  </w:rPr>
                </w:pPr>
                <w:r w:rsidRPr="00CC76FD">
                  <w:rPr>
                    <w:b/>
                    <w:color w:val="656599"/>
                    <w:sz w:val="12"/>
                  </w:rPr>
                  <w:t>CJ Rhoads</w:t>
                </w:r>
              </w:p>
              <w:p w:rsidR="00CC76FD" w:rsidRPr="008F697C" w:rsidRDefault="00CC76FD" w:rsidP="00CC76FD">
                <w:pPr>
                  <w:spacing w:before="0"/>
                  <w:rPr>
                    <w:color w:val="656599"/>
                    <w:sz w:val="12"/>
                  </w:rPr>
                </w:pPr>
                <w:r w:rsidRPr="008F697C">
                  <w:rPr>
                    <w:color w:val="656599"/>
                    <w:sz w:val="12"/>
                  </w:rPr>
                  <w:t xml:space="preserve">David Chen </w:t>
                </w:r>
              </w:p>
              <w:p w:rsidR="00CC76FD" w:rsidRPr="00CC76FD" w:rsidRDefault="00CC76FD" w:rsidP="00CC76FD">
                <w:pPr>
                  <w:spacing w:before="0"/>
                  <w:rPr>
                    <w:b/>
                    <w:color w:val="656599"/>
                    <w:sz w:val="12"/>
                  </w:rPr>
                </w:pPr>
                <w:r w:rsidRPr="00CC76FD">
                  <w:rPr>
                    <w:b/>
                    <w:color w:val="656599"/>
                    <w:sz w:val="12"/>
                  </w:rPr>
                  <w:t xml:space="preserve">D. Mark von </w:t>
                </w:r>
                <w:proofErr w:type="spellStart"/>
                <w:r w:rsidRPr="00CC76FD">
                  <w:rPr>
                    <w:b/>
                    <w:color w:val="656599"/>
                    <w:sz w:val="12"/>
                  </w:rPr>
                  <w:t>Waaden</w:t>
                </w:r>
                <w:proofErr w:type="spellEnd"/>
                <w:r w:rsidRPr="00CC76FD">
                  <w:rPr>
                    <w:b/>
                    <w:color w:val="656599"/>
                    <w:sz w:val="12"/>
                  </w:rPr>
                  <w:t xml:space="preserve"> </w:t>
                </w:r>
              </w:p>
              <w:p w:rsidR="00CC76FD" w:rsidRPr="00CC76FD" w:rsidRDefault="00CC76FD" w:rsidP="00CC76FD">
                <w:pPr>
                  <w:spacing w:before="0"/>
                  <w:rPr>
                    <w:b/>
                    <w:color w:val="656599"/>
                    <w:sz w:val="12"/>
                  </w:rPr>
                </w:pPr>
                <w:r w:rsidRPr="00CC76FD">
                  <w:rPr>
                    <w:b/>
                    <w:color w:val="656599"/>
                    <w:sz w:val="12"/>
                  </w:rPr>
                  <w:t xml:space="preserve">Rick Hamilton </w:t>
                </w:r>
              </w:p>
              <w:p w:rsidR="00CC76FD" w:rsidRPr="00CC76FD" w:rsidRDefault="00CC76FD" w:rsidP="00CC76FD">
                <w:pPr>
                  <w:spacing w:before="0"/>
                  <w:rPr>
                    <w:b/>
                    <w:color w:val="656599"/>
                    <w:sz w:val="12"/>
                  </w:rPr>
                </w:pPr>
                <w:r w:rsidRPr="00CC76FD">
                  <w:rPr>
                    <w:b/>
                    <w:color w:val="656599"/>
                    <w:sz w:val="12"/>
                  </w:rPr>
                  <w:t xml:space="preserve">Don </w:t>
                </w:r>
                <w:proofErr w:type="spellStart"/>
                <w:r w:rsidRPr="00CC76FD">
                  <w:rPr>
                    <w:b/>
                    <w:color w:val="656599"/>
                    <w:sz w:val="12"/>
                  </w:rPr>
                  <w:t>Schrider</w:t>
                </w:r>
                <w:proofErr w:type="spellEnd"/>
                <w:r w:rsidRPr="00CC76FD">
                  <w:rPr>
                    <w:b/>
                    <w:color w:val="656599"/>
                    <w:sz w:val="12"/>
                  </w:rPr>
                  <w:t xml:space="preserve"> </w:t>
                </w:r>
              </w:p>
              <w:p w:rsidR="00CC76FD" w:rsidRPr="00CC76FD" w:rsidRDefault="00CC76FD" w:rsidP="00CC76FD">
                <w:pPr>
                  <w:spacing w:before="0"/>
                  <w:rPr>
                    <w:b/>
                    <w:color w:val="656599"/>
                    <w:sz w:val="12"/>
                  </w:rPr>
                </w:pPr>
                <w:r w:rsidRPr="00CC76FD">
                  <w:rPr>
                    <w:b/>
                    <w:color w:val="656599"/>
                    <w:sz w:val="12"/>
                  </w:rPr>
                  <w:t xml:space="preserve">Lee Scheele </w:t>
                </w:r>
              </w:p>
              <w:p w:rsidR="00CC76FD" w:rsidRPr="00CC76FD" w:rsidRDefault="00CC76FD" w:rsidP="00CC76FD">
                <w:pPr>
                  <w:spacing w:before="0"/>
                  <w:rPr>
                    <w:b/>
                    <w:color w:val="656599"/>
                    <w:sz w:val="12"/>
                  </w:rPr>
                </w:pPr>
                <w:r w:rsidRPr="00CC76FD">
                  <w:rPr>
                    <w:b/>
                    <w:color w:val="656599"/>
                    <w:sz w:val="12"/>
                  </w:rPr>
                  <w:t xml:space="preserve">Kirsten Erwin </w:t>
                </w:r>
              </w:p>
              <w:p w:rsidR="00CC76FD" w:rsidRPr="00CC76FD" w:rsidRDefault="00CC76FD" w:rsidP="00CC76FD">
                <w:pPr>
                  <w:spacing w:before="0"/>
                  <w:rPr>
                    <w:b/>
                    <w:color w:val="656599"/>
                    <w:sz w:val="12"/>
                  </w:rPr>
                </w:pPr>
                <w:r w:rsidRPr="00CC76FD">
                  <w:rPr>
                    <w:b/>
                    <w:color w:val="656599"/>
                    <w:sz w:val="12"/>
                  </w:rPr>
                  <w:t>Marc Andonian</w:t>
                </w:r>
              </w:p>
              <w:p w:rsidR="00CC76FD" w:rsidRPr="00CC76FD" w:rsidRDefault="00CC76FD" w:rsidP="00CC76FD">
                <w:pPr>
                  <w:spacing w:before="0"/>
                  <w:rPr>
                    <w:b/>
                    <w:color w:val="656599"/>
                    <w:sz w:val="12"/>
                  </w:rPr>
                </w:pPr>
                <w:r w:rsidRPr="00CC76FD">
                  <w:rPr>
                    <w:b/>
                    <w:color w:val="656599"/>
                    <w:sz w:val="12"/>
                  </w:rPr>
                  <w:t>Steve Arbitman</w:t>
                </w:r>
              </w:p>
              <w:p w:rsidR="00CC76FD" w:rsidRDefault="00CC76FD" w:rsidP="00CC76FD">
                <w:pPr>
                  <w:spacing w:before="0"/>
                  <w:rPr>
                    <w:b/>
                    <w:color w:val="656599"/>
                    <w:sz w:val="12"/>
                  </w:rPr>
                </w:pPr>
                <w:r w:rsidRPr="00CC76FD">
                  <w:rPr>
                    <w:b/>
                    <w:color w:val="656599"/>
                    <w:sz w:val="12"/>
                  </w:rPr>
                  <w:t>Paul MacDonald</w:t>
                </w:r>
              </w:p>
              <w:p w:rsidR="00CC76FD" w:rsidRDefault="00CC76FD" w:rsidP="00CC76FD">
                <w:pPr>
                  <w:spacing w:before="0"/>
                  <w:rPr>
                    <w:b/>
                    <w:color w:val="656599"/>
                    <w:sz w:val="12"/>
                  </w:rPr>
                </w:pPr>
                <w:r>
                  <w:rPr>
                    <w:b/>
                    <w:color w:val="656599"/>
                    <w:sz w:val="12"/>
                  </w:rPr>
                  <w:t>Steve Higgins</w:t>
                </w:r>
              </w:p>
              <w:p w:rsidR="00CC76FD" w:rsidRPr="008F697C" w:rsidRDefault="00CC76FD" w:rsidP="00CC76FD">
                <w:pPr>
                  <w:spacing w:before="0"/>
                  <w:rPr>
                    <w:color w:val="656599"/>
                    <w:sz w:val="12"/>
                  </w:rPr>
                </w:pPr>
                <w:r w:rsidRPr="008F697C">
                  <w:rPr>
                    <w:color w:val="656599"/>
                    <w:sz w:val="12"/>
                  </w:rPr>
                  <w:t>Leo Robb</w:t>
                </w:r>
              </w:p>
              <w:p w:rsidR="00CC76FD" w:rsidRPr="008F697C" w:rsidRDefault="00CC76FD" w:rsidP="00CC76FD">
                <w:pPr>
                  <w:spacing w:before="0"/>
                  <w:rPr>
                    <w:color w:val="656599"/>
                    <w:sz w:val="12"/>
                  </w:rPr>
                </w:pPr>
                <w:r w:rsidRPr="008F697C">
                  <w:rPr>
                    <w:color w:val="656599"/>
                    <w:sz w:val="12"/>
                  </w:rPr>
                  <w:t>David Elston-Phillips</w:t>
                </w:r>
                <w:r w:rsidR="008F697C" w:rsidRPr="008F697C">
                  <w:rPr>
                    <w:color w:val="656599"/>
                    <w:sz w:val="12"/>
                  </w:rPr>
                  <w:t xml:space="preserve"> </w:t>
                </w:r>
              </w:p>
              <w:p w:rsidR="00CC76FD" w:rsidRDefault="00CC76FD" w:rsidP="00CC76FD">
                <w:pPr>
                  <w:spacing w:before="0"/>
                  <w:rPr>
                    <w:b/>
                    <w:color w:val="656599"/>
                    <w:sz w:val="12"/>
                  </w:rPr>
                </w:pPr>
                <w:r w:rsidRPr="00CC76FD">
                  <w:rPr>
                    <w:b/>
                    <w:color w:val="656599"/>
                    <w:sz w:val="12"/>
                  </w:rPr>
                  <w:t>Isse Elston-Phillips</w:t>
                </w:r>
              </w:p>
              <w:p w:rsidR="00CC76FD" w:rsidRPr="00CC76FD" w:rsidRDefault="00CC76FD" w:rsidP="00CC76FD">
                <w:pPr>
                  <w:spacing w:before="0"/>
                  <w:rPr>
                    <w:b/>
                    <w:color w:val="656599"/>
                    <w:sz w:val="12"/>
                  </w:rPr>
                </w:pPr>
              </w:p>
              <w:p w:rsidR="00CC76FD" w:rsidRPr="00CC76FD" w:rsidRDefault="00CC76FD" w:rsidP="00CC76FD">
                <w:pPr>
                  <w:pStyle w:val="Heading3"/>
                  <w:spacing w:before="0"/>
                  <w:rPr>
                    <w:color w:val="656599"/>
                  </w:rPr>
                </w:pPr>
                <w:r w:rsidRPr="00CC76FD">
                  <w:rPr>
                    <w:color w:val="656599"/>
                  </w:rPr>
                  <w:t>Advisory Board</w:t>
                </w:r>
              </w:p>
              <w:p w:rsidR="00CC76FD" w:rsidRPr="00CC76FD" w:rsidRDefault="00CC76FD" w:rsidP="00CC76FD">
                <w:pPr>
                  <w:spacing w:before="0"/>
                  <w:rPr>
                    <w:color w:val="656599"/>
                    <w:sz w:val="12"/>
                  </w:rPr>
                </w:pPr>
                <w:r w:rsidRPr="00CC76FD">
                  <w:rPr>
                    <w:color w:val="656599"/>
                    <w:sz w:val="12"/>
                  </w:rPr>
                  <w:t xml:space="preserve">  Barbara Davis</w:t>
                </w:r>
              </w:p>
              <w:p w:rsidR="00CC76FD" w:rsidRPr="00CC76FD" w:rsidRDefault="00CC76FD" w:rsidP="00CC76FD">
                <w:pPr>
                  <w:spacing w:before="0"/>
                  <w:rPr>
                    <w:color w:val="656599"/>
                    <w:sz w:val="12"/>
                  </w:rPr>
                </w:pPr>
                <w:r w:rsidRPr="00CC76FD">
                  <w:rPr>
                    <w:color w:val="656599"/>
                    <w:sz w:val="12"/>
                  </w:rPr>
                  <w:t xml:space="preserve">  Bill Douglas</w:t>
                </w:r>
              </w:p>
              <w:p w:rsidR="00CC76FD" w:rsidRPr="00CC76FD" w:rsidRDefault="00CC76FD" w:rsidP="00CC76FD">
                <w:pPr>
                  <w:spacing w:before="0"/>
                  <w:rPr>
                    <w:color w:val="656599"/>
                    <w:sz w:val="12"/>
                  </w:rPr>
                </w:pPr>
                <w:r w:rsidRPr="00CC76FD">
                  <w:rPr>
                    <w:color w:val="656599"/>
                    <w:sz w:val="12"/>
                  </w:rPr>
                  <w:t xml:space="preserve">  Pat Rice</w:t>
                </w:r>
              </w:p>
              <w:p w:rsidR="00CC76FD" w:rsidRPr="00CC76FD" w:rsidRDefault="00CC76FD" w:rsidP="00CC76FD">
                <w:pPr>
                  <w:spacing w:before="0"/>
                  <w:rPr>
                    <w:color w:val="656599"/>
                    <w:sz w:val="12"/>
                  </w:rPr>
                </w:pPr>
                <w:r w:rsidRPr="00CC76FD">
                  <w:rPr>
                    <w:color w:val="656599"/>
                    <w:sz w:val="12"/>
                  </w:rPr>
                  <w:t xml:space="preserve">  Betsy Scott Chapman</w:t>
                </w:r>
              </w:p>
              <w:p w:rsidR="00CC76FD" w:rsidRPr="00CC76FD" w:rsidRDefault="00CC76FD" w:rsidP="00CC76FD">
                <w:pPr>
                  <w:spacing w:before="0"/>
                  <w:rPr>
                    <w:color w:val="656599"/>
                    <w:sz w:val="12"/>
                  </w:rPr>
                </w:pPr>
                <w:r w:rsidRPr="00CC76FD">
                  <w:rPr>
                    <w:color w:val="656599"/>
                    <w:sz w:val="12"/>
                  </w:rPr>
                  <w:t xml:space="preserve">  Don </w:t>
                </w:r>
                <w:proofErr w:type="spellStart"/>
                <w:r w:rsidRPr="00CC76FD">
                  <w:rPr>
                    <w:color w:val="656599"/>
                    <w:sz w:val="12"/>
                  </w:rPr>
                  <w:t>Schrider</w:t>
                </w:r>
                <w:proofErr w:type="spellEnd"/>
              </w:p>
              <w:p w:rsidR="00CC76FD" w:rsidRPr="00CC76FD" w:rsidRDefault="00CC76FD" w:rsidP="00CC76FD">
                <w:pPr>
                  <w:spacing w:before="0"/>
                  <w:rPr>
                    <w:color w:val="656599"/>
                    <w:sz w:val="12"/>
                  </w:rPr>
                </w:pPr>
                <w:r w:rsidRPr="00CC76FD">
                  <w:rPr>
                    <w:color w:val="656599"/>
                    <w:sz w:val="12"/>
                  </w:rPr>
                  <w:t xml:space="preserve">  Jill Heath</w:t>
                </w:r>
              </w:p>
              <w:p w:rsidR="00CC76FD" w:rsidRPr="00CC76FD" w:rsidRDefault="00CC76FD" w:rsidP="00CC76FD">
                <w:pPr>
                  <w:spacing w:before="0"/>
                  <w:rPr>
                    <w:color w:val="656599"/>
                    <w:sz w:val="12"/>
                  </w:rPr>
                </w:pPr>
                <w:r w:rsidRPr="00CC76FD">
                  <w:rPr>
                    <w:color w:val="656599"/>
                    <w:sz w:val="12"/>
                  </w:rPr>
                  <w:t xml:space="preserve">  George Hawrysch</w:t>
                </w:r>
              </w:p>
              <w:p w:rsidR="00CC76FD" w:rsidRDefault="00CC76FD" w:rsidP="00CC76FD">
                <w:pPr>
                  <w:spacing w:before="0"/>
                  <w:rPr>
                    <w:color w:val="656599"/>
                    <w:sz w:val="12"/>
                  </w:rPr>
                </w:pPr>
              </w:p>
              <w:p w:rsidR="00CC76FD" w:rsidRPr="00CC76FD" w:rsidRDefault="00CC76FD" w:rsidP="00CC76FD">
                <w:pPr>
                  <w:spacing w:before="0"/>
                  <w:rPr>
                    <w:color w:val="656599"/>
                    <w:sz w:val="12"/>
                  </w:rPr>
                </w:pPr>
              </w:p>
              <w:p w:rsidR="00CC76FD" w:rsidRPr="00CC76FD" w:rsidRDefault="00CC76FD" w:rsidP="00CC76FD">
                <w:pPr>
                  <w:spacing w:before="0"/>
                  <w:ind w:hanging="90"/>
                  <w:rPr>
                    <w:b/>
                    <w:color w:val="656599"/>
                    <w:sz w:val="28"/>
                  </w:rPr>
                </w:pPr>
                <w:r w:rsidRPr="00CC76FD">
                  <w:rPr>
                    <w:b/>
                    <w:color w:val="656599"/>
                    <w:sz w:val="14"/>
                  </w:rPr>
                  <w:t>www.HPL501c3.org</w:t>
                </w:r>
              </w:p>
            </w:txbxContent>
          </v:textbox>
          <w10:wrap type="square" side="largest" anchorx="page" anchory="page"/>
        </v:shape>
      </w:pict>
    </w:r>
    <w:r w:rsidR="00397B3F">
      <w:rPr>
        <w:noProof/>
      </w:rPr>
      <w:drawing>
        <wp:inline distT="0" distB="0" distL="0" distR="0">
          <wp:extent cx="2306765" cy="1230704"/>
          <wp:effectExtent l="19050" t="0" r="0" b="0"/>
          <wp:docPr id="1" name="Picture 0" descr="HPLInstitu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LInstitute.jpg"/>
                  <pic:cNvPicPr/>
                </pic:nvPicPr>
                <pic:blipFill>
                  <a:blip r:embed="rId1"/>
                  <a:stretch>
                    <a:fillRect/>
                  </a:stretch>
                </pic:blipFill>
                <pic:spPr>
                  <a:xfrm>
                    <a:off x="0" y="0"/>
                    <a:ext cx="2308780" cy="1231779"/>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07302"/>
    <w:multiLevelType w:val="hybridMultilevel"/>
    <w:tmpl w:val="082CE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8E2E95"/>
    <w:multiLevelType w:val="hybridMultilevel"/>
    <w:tmpl w:val="7CE4DC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3534215"/>
    <w:multiLevelType w:val="singleLevel"/>
    <w:tmpl w:val="AC0A7D28"/>
    <w:lvl w:ilvl="0">
      <w:start w:val="1"/>
      <w:numFmt w:val="bullet"/>
      <w:lvlText w:val=""/>
      <w:lvlJc w:val="left"/>
      <w:pPr>
        <w:tabs>
          <w:tab w:val="num" w:pos="360"/>
        </w:tabs>
        <w:ind w:left="360" w:hanging="360"/>
      </w:pPr>
      <w:rPr>
        <w:rFonts w:ascii="Wingdings" w:hAnsi="Wingdings" w:hint="default"/>
      </w:rPr>
    </w:lvl>
  </w:abstractNum>
  <w:abstractNum w:abstractNumId="3">
    <w:nsid w:val="36395E84"/>
    <w:multiLevelType w:val="hybridMultilevel"/>
    <w:tmpl w:val="96CC7A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AD73CA2"/>
    <w:multiLevelType w:val="hybridMultilevel"/>
    <w:tmpl w:val="8674A1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DB5F78"/>
    <w:multiLevelType w:val="singleLevel"/>
    <w:tmpl w:val="B69E4F92"/>
    <w:lvl w:ilvl="0">
      <w:start w:val="1"/>
      <w:numFmt w:val="bullet"/>
      <w:pStyle w:val="bullet"/>
      <w:lvlText w:val=""/>
      <w:lvlJc w:val="left"/>
      <w:pPr>
        <w:tabs>
          <w:tab w:val="num" w:pos="360"/>
        </w:tabs>
        <w:ind w:left="360" w:hanging="360"/>
      </w:pPr>
      <w:rPr>
        <w:rFonts w:ascii="Symbol" w:hAnsi="Symbol" w:hint="default"/>
      </w:rPr>
    </w:lvl>
  </w:abstractNum>
  <w:abstractNum w:abstractNumId="6">
    <w:nsid w:val="5FC55C91"/>
    <w:multiLevelType w:val="hybridMultilevel"/>
    <w:tmpl w:val="AD564AB4"/>
    <w:lvl w:ilvl="0" w:tplc="4CDCE858">
      <w:start w:val="1"/>
      <w:numFmt w:val="decimal"/>
      <w:pStyle w:val="ListParagraph"/>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653E33"/>
    <w:multiLevelType w:val="hybridMultilevel"/>
    <w:tmpl w:val="B9462D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0"/>
  </w:num>
  <w:num w:numId="6">
    <w:abstractNumId w:val="6"/>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embedSystemFonts/>
  <w:proofState w:spelling="clean"/>
  <w:attachedTemplate r:id="rId1"/>
  <w:stylePaneFormatFilter w:val="3F01"/>
  <w:defaultTabStop w:val="720"/>
  <w:drawingGridHorizontalSpacing w:val="120"/>
  <w:displayHorizontalDrawingGridEvery w:val="0"/>
  <w:displayVerticalDrawingGridEvery w:val="0"/>
  <w:noPunctuationKerning/>
  <w:characterSpacingControl w:val="doNotCompress"/>
  <w:hdrShapeDefaults>
    <o:shapedefaults v:ext="edit" spidmax="33794">
      <o:colormenu v:ext="edit" shadowcolor="#656599"/>
    </o:shapedefaults>
    <o:shapelayout v:ext="edit">
      <o:idmap v:ext="edit" data="2"/>
    </o:shapelayout>
  </w:hdrShapeDefaults>
  <w:footnotePr>
    <w:footnote w:id="-1"/>
    <w:footnote w:id="0"/>
  </w:footnotePr>
  <w:endnotePr>
    <w:endnote w:id="-1"/>
    <w:endnote w:id="0"/>
  </w:endnotePr>
  <w:compat/>
  <w:rsids>
    <w:rsidRoot w:val="0032143F"/>
    <w:rsid w:val="00004BB4"/>
    <w:rsid w:val="000529AA"/>
    <w:rsid w:val="00095139"/>
    <w:rsid w:val="000A76AB"/>
    <w:rsid w:val="000B1FED"/>
    <w:rsid w:val="000C239B"/>
    <w:rsid w:val="001324A0"/>
    <w:rsid w:val="00155F1E"/>
    <w:rsid w:val="00196CE9"/>
    <w:rsid w:val="00197F5D"/>
    <w:rsid w:val="001C0871"/>
    <w:rsid w:val="00272C81"/>
    <w:rsid w:val="00276FF1"/>
    <w:rsid w:val="0029039F"/>
    <w:rsid w:val="002E587E"/>
    <w:rsid w:val="00300345"/>
    <w:rsid w:val="0032143F"/>
    <w:rsid w:val="00386534"/>
    <w:rsid w:val="00397B3F"/>
    <w:rsid w:val="003E5DA5"/>
    <w:rsid w:val="00472CC5"/>
    <w:rsid w:val="004D5F1B"/>
    <w:rsid w:val="004E064B"/>
    <w:rsid w:val="00532B29"/>
    <w:rsid w:val="00573772"/>
    <w:rsid w:val="00592721"/>
    <w:rsid w:val="00597251"/>
    <w:rsid w:val="005A21E8"/>
    <w:rsid w:val="005B3887"/>
    <w:rsid w:val="005E0AB0"/>
    <w:rsid w:val="005E34B9"/>
    <w:rsid w:val="005E5FAE"/>
    <w:rsid w:val="005F51B4"/>
    <w:rsid w:val="005F71DF"/>
    <w:rsid w:val="006D60A9"/>
    <w:rsid w:val="00762C3F"/>
    <w:rsid w:val="007709A0"/>
    <w:rsid w:val="007846C6"/>
    <w:rsid w:val="0079119F"/>
    <w:rsid w:val="007C5323"/>
    <w:rsid w:val="007C756F"/>
    <w:rsid w:val="00835D2E"/>
    <w:rsid w:val="0087659E"/>
    <w:rsid w:val="00884BDD"/>
    <w:rsid w:val="008D6E05"/>
    <w:rsid w:val="008D793E"/>
    <w:rsid w:val="008F697C"/>
    <w:rsid w:val="00924C0C"/>
    <w:rsid w:val="00933F40"/>
    <w:rsid w:val="00964432"/>
    <w:rsid w:val="009C0F79"/>
    <w:rsid w:val="009C79B1"/>
    <w:rsid w:val="00AB512F"/>
    <w:rsid w:val="00AF6FFF"/>
    <w:rsid w:val="00B120E3"/>
    <w:rsid w:val="00B5527F"/>
    <w:rsid w:val="00BA31E2"/>
    <w:rsid w:val="00BB7CC9"/>
    <w:rsid w:val="00BC6DFF"/>
    <w:rsid w:val="00BF17FF"/>
    <w:rsid w:val="00C15FA6"/>
    <w:rsid w:val="00C37FBE"/>
    <w:rsid w:val="00CC76FD"/>
    <w:rsid w:val="00D26519"/>
    <w:rsid w:val="00DE05D0"/>
    <w:rsid w:val="00E1330B"/>
    <w:rsid w:val="00E22388"/>
    <w:rsid w:val="00E34E32"/>
    <w:rsid w:val="00EE36C2"/>
    <w:rsid w:val="00EF18F3"/>
    <w:rsid w:val="00F102B0"/>
    <w:rsid w:val="00F505E3"/>
    <w:rsid w:val="00F51059"/>
    <w:rsid w:val="00FD532D"/>
    <w:rsid w:val="00FE0710"/>
    <w:rsid w:val="00FF01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colormenu v:ext="edit" shadowcolor="#65659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5DA5"/>
    <w:pPr>
      <w:keepLines/>
      <w:spacing w:before="120"/>
    </w:pPr>
    <w:rPr>
      <w:sz w:val="24"/>
    </w:rPr>
  </w:style>
  <w:style w:type="paragraph" w:styleId="Heading1">
    <w:name w:val="heading 1"/>
    <w:basedOn w:val="Normal"/>
    <w:next w:val="Normal"/>
    <w:qFormat/>
    <w:rsid w:val="003E5DA5"/>
    <w:pPr>
      <w:keepNext/>
      <w:spacing w:before="240" w:after="60"/>
      <w:jc w:val="center"/>
      <w:outlineLvl w:val="0"/>
    </w:pPr>
    <w:rPr>
      <w:rFonts w:ascii="Arial" w:hAnsi="Arial"/>
      <w:b/>
      <w:kern w:val="28"/>
      <w:sz w:val="40"/>
    </w:rPr>
  </w:style>
  <w:style w:type="paragraph" w:styleId="Heading2">
    <w:name w:val="heading 2"/>
    <w:basedOn w:val="Normal"/>
    <w:next w:val="Normal"/>
    <w:qFormat/>
    <w:rsid w:val="003E5DA5"/>
    <w:pPr>
      <w:keepNext/>
      <w:spacing w:before="240" w:after="60"/>
      <w:outlineLvl w:val="1"/>
    </w:pPr>
    <w:rPr>
      <w:rFonts w:ascii="Arial" w:hAnsi="Arial"/>
      <w:b/>
      <w:i/>
    </w:rPr>
  </w:style>
  <w:style w:type="paragraph" w:styleId="Heading3">
    <w:name w:val="heading 3"/>
    <w:basedOn w:val="Normal"/>
    <w:next w:val="Normal"/>
    <w:link w:val="Heading3Char"/>
    <w:qFormat/>
    <w:rsid w:val="003E5DA5"/>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E5DA5"/>
    <w:pPr>
      <w:pBdr>
        <w:bottom w:val="single" w:sz="4" w:space="1" w:color="auto"/>
      </w:pBdr>
      <w:tabs>
        <w:tab w:val="center" w:pos="4320"/>
        <w:tab w:val="right" w:pos="8640"/>
      </w:tabs>
      <w:jc w:val="right"/>
    </w:pPr>
    <w:rPr>
      <w:i/>
    </w:rPr>
  </w:style>
  <w:style w:type="paragraph" w:styleId="Footer">
    <w:name w:val="footer"/>
    <w:basedOn w:val="Normal"/>
    <w:rsid w:val="003E5DA5"/>
    <w:pPr>
      <w:pBdr>
        <w:top w:val="single" w:sz="4" w:space="1" w:color="auto"/>
      </w:pBdr>
      <w:tabs>
        <w:tab w:val="right" w:pos="8640"/>
      </w:tabs>
      <w:spacing w:before="0"/>
    </w:pPr>
    <w:rPr>
      <w:i/>
      <w:sz w:val="16"/>
    </w:rPr>
  </w:style>
  <w:style w:type="character" w:styleId="PageNumber">
    <w:name w:val="page number"/>
    <w:basedOn w:val="DefaultParagraphFont"/>
    <w:rsid w:val="003E5DA5"/>
  </w:style>
  <w:style w:type="paragraph" w:customStyle="1" w:styleId="bullet">
    <w:name w:val="bullet"/>
    <w:basedOn w:val="Normal"/>
    <w:rsid w:val="003E5DA5"/>
    <w:pPr>
      <w:numPr>
        <w:numId w:val="2"/>
      </w:numPr>
      <w:tabs>
        <w:tab w:val="clear" w:pos="360"/>
        <w:tab w:val="num" w:pos="1080"/>
      </w:tabs>
      <w:spacing w:before="0"/>
      <w:ind w:left="1080"/>
    </w:pPr>
  </w:style>
  <w:style w:type="paragraph" w:styleId="BodyTextIndent">
    <w:name w:val="Body Text Indent"/>
    <w:basedOn w:val="Normal"/>
    <w:rsid w:val="003E5DA5"/>
    <w:pPr>
      <w:tabs>
        <w:tab w:val="left" w:pos="4410"/>
        <w:tab w:val="decimal" w:pos="7650"/>
      </w:tabs>
      <w:ind w:left="2160"/>
    </w:pPr>
    <w:rPr>
      <w:b/>
    </w:rPr>
  </w:style>
  <w:style w:type="paragraph" w:customStyle="1" w:styleId="InsideAddress">
    <w:name w:val="InsideAddress"/>
    <w:basedOn w:val="Normal"/>
    <w:rsid w:val="003E5DA5"/>
    <w:pPr>
      <w:spacing w:before="0"/>
    </w:pPr>
  </w:style>
  <w:style w:type="paragraph" w:customStyle="1" w:styleId="Address">
    <w:name w:val="Address"/>
    <w:basedOn w:val="Normal"/>
    <w:rsid w:val="003E5DA5"/>
    <w:pPr>
      <w:spacing w:before="0"/>
    </w:pPr>
  </w:style>
  <w:style w:type="paragraph" w:styleId="BalloonText">
    <w:name w:val="Balloon Text"/>
    <w:basedOn w:val="Normal"/>
    <w:link w:val="BalloonTextChar"/>
    <w:rsid w:val="0079119F"/>
    <w:pPr>
      <w:spacing w:before="0"/>
    </w:pPr>
    <w:rPr>
      <w:rFonts w:ascii="Tahoma" w:hAnsi="Tahoma" w:cs="Tahoma"/>
      <w:sz w:val="16"/>
      <w:szCs w:val="16"/>
    </w:rPr>
  </w:style>
  <w:style w:type="character" w:customStyle="1" w:styleId="BalloonTextChar">
    <w:name w:val="Balloon Text Char"/>
    <w:basedOn w:val="DefaultParagraphFont"/>
    <w:link w:val="BalloonText"/>
    <w:rsid w:val="0079119F"/>
    <w:rPr>
      <w:rFonts w:ascii="Tahoma" w:hAnsi="Tahoma" w:cs="Tahoma"/>
      <w:sz w:val="16"/>
      <w:szCs w:val="16"/>
    </w:rPr>
  </w:style>
  <w:style w:type="character" w:customStyle="1" w:styleId="Heading3Char">
    <w:name w:val="Heading 3 Char"/>
    <w:basedOn w:val="DefaultParagraphFont"/>
    <w:link w:val="Heading3"/>
    <w:rsid w:val="00CC76FD"/>
    <w:rPr>
      <w:b/>
      <w:sz w:val="24"/>
    </w:rPr>
  </w:style>
  <w:style w:type="paragraph" w:customStyle="1" w:styleId="Role">
    <w:name w:val="Role"/>
    <w:basedOn w:val="Normal"/>
    <w:rsid w:val="00CC76FD"/>
    <w:pPr>
      <w:keepLines w:val="0"/>
      <w:spacing w:before="40"/>
    </w:pPr>
    <w:rPr>
      <w:rFonts w:ascii="Arial" w:hAnsi="Arial"/>
      <w:i/>
      <w:sz w:val="12"/>
    </w:rPr>
  </w:style>
  <w:style w:type="paragraph" w:styleId="ListParagraph">
    <w:name w:val="List Paragraph"/>
    <w:basedOn w:val="Normal"/>
    <w:uiPriority w:val="34"/>
    <w:qFormat/>
    <w:rsid w:val="008F697C"/>
    <w:pPr>
      <w:keepLines w:val="0"/>
      <w:widowControl w:val="0"/>
      <w:numPr>
        <w:numId w:val="6"/>
      </w:numPr>
      <w:autoSpaceDE w:val="0"/>
      <w:autoSpaceDN w:val="0"/>
      <w:adjustRightInd w:val="0"/>
      <w:spacing w:before="0"/>
      <w:ind w:left="0"/>
      <w:contextualSpacing/>
    </w:pPr>
    <w:rPr>
      <w:rFonts w:eastAsiaTheme="minorEastAsia"/>
      <w:sz w:val="20"/>
    </w:rPr>
  </w:style>
  <w:style w:type="character" w:customStyle="1" w:styleId="FormAnswer">
    <w:name w:val="FormAnswer"/>
    <w:basedOn w:val="DefaultParagraphFont"/>
    <w:uiPriority w:val="1"/>
    <w:qFormat/>
    <w:rsid w:val="008F697C"/>
    <w:rPr>
      <w:rFonts w:ascii="Times New Roman" w:hAnsi="Times New Roman" w:cs="Times New Roman"/>
      <w:b/>
      <w:sz w:val="24"/>
    </w:rPr>
  </w:style>
  <w:style w:type="paragraph" w:styleId="NoSpacing">
    <w:name w:val="No Spacing"/>
    <w:link w:val="NoSpacingChar"/>
    <w:uiPriority w:val="1"/>
    <w:qFormat/>
    <w:rsid w:val="005F51B4"/>
    <w:pPr>
      <w:keepLines/>
      <w:ind w:left="540" w:right="180" w:firstLine="180"/>
    </w:pPr>
    <w:rPr>
      <w:sz w:val="24"/>
    </w:rPr>
  </w:style>
  <w:style w:type="paragraph" w:customStyle="1" w:styleId="NoSpacing2">
    <w:name w:val="NoSpacing2"/>
    <w:basedOn w:val="NoSpacing"/>
    <w:qFormat/>
    <w:rsid w:val="000C239B"/>
    <w:pPr>
      <w:keepNext/>
      <w:ind w:left="1260" w:right="187" w:firstLine="187"/>
    </w:pPr>
  </w:style>
  <w:style w:type="character" w:customStyle="1" w:styleId="NoSpacingChar">
    <w:name w:val="No Spacing Char"/>
    <w:basedOn w:val="DefaultParagraphFont"/>
    <w:link w:val="NoSpacing"/>
    <w:uiPriority w:val="1"/>
    <w:rsid w:val="005F51B4"/>
    <w:rPr>
      <w:sz w:val="24"/>
    </w:rPr>
  </w:style>
  <w:style w:type="character" w:customStyle="1" w:styleId="NoSpacing2Char">
    <w:name w:val="NoSpacing2 Char"/>
    <w:basedOn w:val="NoSpacingChar"/>
    <w:link w:val="NoSpacing2"/>
    <w:rsid w:val="000C239B"/>
  </w:style>
</w:styles>
</file>

<file path=word/webSettings.xml><?xml version="1.0" encoding="utf-8"?>
<w:webSettings xmlns:r="http://schemas.openxmlformats.org/officeDocument/2006/relationships" xmlns:w="http://schemas.openxmlformats.org/wordprocessingml/2006/main">
  <w:divs>
    <w:div w:id="269971199">
      <w:bodyDiv w:val="1"/>
      <w:marLeft w:val="0"/>
      <w:marRight w:val="0"/>
      <w:marTop w:val="0"/>
      <w:marBottom w:val="0"/>
      <w:divBdr>
        <w:top w:val="none" w:sz="0" w:space="0" w:color="auto"/>
        <w:left w:val="none" w:sz="0" w:space="0" w:color="auto"/>
        <w:bottom w:val="none" w:sz="0" w:space="0" w:color="auto"/>
        <w:right w:val="none" w:sz="0" w:space="0" w:color="auto"/>
      </w:divBdr>
    </w:div>
    <w:div w:id="507064682">
      <w:bodyDiv w:val="1"/>
      <w:marLeft w:val="0"/>
      <w:marRight w:val="0"/>
      <w:marTop w:val="0"/>
      <w:marBottom w:val="0"/>
      <w:divBdr>
        <w:top w:val="none" w:sz="0" w:space="0" w:color="auto"/>
        <w:left w:val="none" w:sz="0" w:space="0" w:color="auto"/>
        <w:bottom w:val="none" w:sz="0" w:space="0" w:color="auto"/>
        <w:right w:val="none" w:sz="0" w:space="0" w:color="auto"/>
      </w:divBdr>
    </w:div>
    <w:div w:id="1025448307">
      <w:bodyDiv w:val="1"/>
      <w:marLeft w:val="0"/>
      <w:marRight w:val="0"/>
      <w:marTop w:val="0"/>
      <w:marBottom w:val="0"/>
      <w:divBdr>
        <w:top w:val="none" w:sz="0" w:space="0" w:color="auto"/>
        <w:left w:val="none" w:sz="0" w:space="0" w:color="auto"/>
        <w:bottom w:val="none" w:sz="0" w:space="0" w:color="auto"/>
        <w:right w:val="none" w:sz="0" w:space="0" w:color="auto"/>
      </w:divBdr>
    </w:div>
    <w:div w:id="1361777416">
      <w:bodyDiv w:val="1"/>
      <w:marLeft w:val="0"/>
      <w:marRight w:val="0"/>
      <w:marTop w:val="0"/>
      <w:marBottom w:val="0"/>
      <w:divBdr>
        <w:top w:val="none" w:sz="0" w:space="0" w:color="auto"/>
        <w:left w:val="none" w:sz="0" w:space="0" w:color="auto"/>
        <w:bottom w:val="none" w:sz="0" w:space="0" w:color="auto"/>
        <w:right w:val="none" w:sz="0" w:space="0" w:color="auto"/>
      </w:divBdr>
    </w:div>
    <w:div w:id="210372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JRhoads\CJ1Docs\Admin\cjrtemplates\HPLTemplates\HPL501c3Letter_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HPL501c3Letter_head.dotx</Template>
  <TotalTime>87</TotalTime>
  <Pages>1</Pages>
  <Words>1378</Words>
  <Characters>7857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HPL Letter Head</vt:lpstr>
    </vt:vector>
  </TitlesOfParts>
  <Company>HPL Consortium</Company>
  <LinksUpToDate>false</LinksUpToDate>
  <CharactersWithSpaces>9217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HPL Letter Head</dc:title>
  <dc:subject>Subject</dc:subject>
  <dc:creator>CJRhoads</dc:creator>
  <cp:lastModifiedBy>CJRhoads</cp:lastModifiedBy>
  <cp:revision>8</cp:revision>
  <cp:lastPrinted>2013-07-25T18:12:00Z</cp:lastPrinted>
  <dcterms:created xsi:type="dcterms:W3CDTF">2013-07-25T16:40:00Z</dcterms:created>
  <dcterms:modified xsi:type="dcterms:W3CDTF">2013-07-25T18:12:00Z</dcterms:modified>
</cp:coreProperties>
</file>