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shd w:fill="fafafa" w:val="clear"/>
          <w:rtl w:val="0"/>
        </w:rPr>
        <w:t xml:space="preserve">Stephen Hilborn is a junior accounting and finance major and currently serves as the president of the Entrepreneurship Club. He is a board member of the accounting club while also serving on the College of Business curriculum committee.  Stephen works as a staff assistant for the department of conference services on campus and is a member of the Entrepreneurship Week planning committee.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